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110AC" w14:textId="0951EA5A" w:rsidR="00E4414A" w:rsidRPr="003717BB" w:rsidRDefault="00E4414A" w:rsidP="00E4414A">
      <w:pPr>
        <w:pStyle w:val="3GPPHeader"/>
        <w:spacing w:after="60"/>
        <w:rPr>
          <w:sz w:val="32"/>
          <w:szCs w:val="32"/>
          <w:lang w:val="en-US"/>
        </w:rPr>
      </w:pPr>
      <w:bookmarkStart w:id="0" w:name="_Hlk71268814"/>
      <w:r w:rsidRPr="003717BB">
        <w:t>3GPP TSG RAN WG1 #10</w:t>
      </w:r>
      <w:r w:rsidR="00C84A1B" w:rsidRPr="003717BB">
        <w:t>5</w:t>
      </w:r>
      <w:r w:rsidRPr="003717BB">
        <w:t>-e</w:t>
      </w:r>
      <w:r w:rsidRPr="003717BB">
        <w:tab/>
      </w:r>
      <w:r w:rsidRPr="00A032A9">
        <w:t>R1-</w:t>
      </w:r>
      <w:r w:rsidR="00A032A9" w:rsidRPr="00A032A9">
        <w:t>2105893</w:t>
      </w:r>
    </w:p>
    <w:p w14:paraId="3CF8139E" w14:textId="77777777" w:rsidR="00AA1DAF" w:rsidRPr="003717BB" w:rsidRDefault="00AA1DAF" w:rsidP="00AA1DAF">
      <w:pPr>
        <w:tabs>
          <w:tab w:val="center" w:pos="4536"/>
          <w:tab w:val="right" w:pos="9072"/>
        </w:tabs>
        <w:rPr>
          <w:rFonts w:ascii="Arial" w:eastAsia="MS Mincho" w:hAnsi="Arial" w:cs="Arial"/>
          <w:b/>
          <w:bCs/>
          <w:sz w:val="24"/>
          <w:szCs w:val="18"/>
        </w:rPr>
      </w:pPr>
      <w:bookmarkStart w:id="1" w:name="_Hlk71268639"/>
      <w:r w:rsidRPr="003717BB">
        <w:rPr>
          <w:rFonts w:ascii="Arial" w:eastAsia="MS Mincho" w:hAnsi="Arial" w:cs="Arial"/>
          <w:b/>
          <w:bCs/>
          <w:sz w:val="24"/>
          <w:szCs w:val="18"/>
        </w:rPr>
        <w:t>e-Meeting, May 10</w:t>
      </w:r>
      <w:r w:rsidRPr="003717BB">
        <w:rPr>
          <w:rFonts w:ascii="Arial" w:eastAsia="MS Mincho" w:hAnsi="Arial" w:cs="Arial"/>
          <w:b/>
          <w:bCs/>
          <w:sz w:val="24"/>
          <w:szCs w:val="18"/>
          <w:vertAlign w:val="superscript"/>
        </w:rPr>
        <w:t>th</w:t>
      </w:r>
      <w:r w:rsidRPr="003717BB">
        <w:rPr>
          <w:rFonts w:ascii="Arial" w:eastAsia="MS Mincho" w:hAnsi="Arial" w:cs="Arial"/>
          <w:b/>
          <w:bCs/>
          <w:sz w:val="24"/>
          <w:szCs w:val="18"/>
        </w:rPr>
        <w:t xml:space="preserve"> – 27</w:t>
      </w:r>
      <w:r w:rsidRPr="003717BB">
        <w:rPr>
          <w:rFonts w:ascii="Arial" w:eastAsia="MS Mincho" w:hAnsi="Arial" w:cs="Arial"/>
          <w:b/>
          <w:bCs/>
          <w:sz w:val="24"/>
          <w:szCs w:val="18"/>
          <w:vertAlign w:val="superscript"/>
        </w:rPr>
        <w:t>th</w:t>
      </w:r>
      <w:r w:rsidRPr="003717BB">
        <w:rPr>
          <w:rFonts w:ascii="Arial" w:eastAsia="MS Mincho" w:hAnsi="Arial" w:cs="Arial"/>
          <w:b/>
          <w:bCs/>
          <w:sz w:val="24"/>
          <w:szCs w:val="18"/>
        </w:rPr>
        <w:t>, 2021</w:t>
      </w:r>
    </w:p>
    <w:bookmarkEnd w:id="0"/>
    <w:bookmarkEnd w:id="1"/>
    <w:p w14:paraId="53910DF6" w14:textId="77777777" w:rsidR="00AA1DAF" w:rsidRPr="00CC548D" w:rsidRDefault="00AA1DAF" w:rsidP="00331738">
      <w:pPr>
        <w:pStyle w:val="3GPPHeader"/>
      </w:pPr>
    </w:p>
    <w:p w14:paraId="0370429D" w14:textId="167BF41D" w:rsidR="00337368" w:rsidRPr="003717BB" w:rsidRDefault="00337368" w:rsidP="00331738">
      <w:pPr>
        <w:pStyle w:val="3GPPHeader"/>
        <w:rPr>
          <w:sz w:val="22"/>
          <w:szCs w:val="22"/>
          <w:lang w:val="en-US"/>
        </w:rPr>
      </w:pPr>
      <w:r w:rsidRPr="003717BB">
        <w:rPr>
          <w:sz w:val="22"/>
          <w:szCs w:val="22"/>
          <w:lang w:val="en-US"/>
        </w:rPr>
        <w:t>Agenda Item:</w:t>
      </w:r>
      <w:r w:rsidRPr="003717BB">
        <w:rPr>
          <w:sz w:val="22"/>
          <w:szCs w:val="22"/>
          <w:lang w:val="en-US"/>
        </w:rPr>
        <w:tab/>
        <w:t>8.11.</w:t>
      </w:r>
      <w:r w:rsidR="006C1347" w:rsidRPr="003717BB">
        <w:rPr>
          <w:sz w:val="22"/>
          <w:szCs w:val="22"/>
          <w:lang w:val="en-US"/>
        </w:rPr>
        <w:t>1</w:t>
      </w:r>
      <w:r w:rsidRPr="003717BB">
        <w:rPr>
          <w:sz w:val="22"/>
          <w:szCs w:val="22"/>
          <w:lang w:val="en-US"/>
        </w:rPr>
        <w:t>.1</w:t>
      </w:r>
    </w:p>
    <w:p w14:paraId="04B83C15" w14:textId="2607E9EB" w:rsidR="00337368" w:rsidRPr="003717BB" w:rsidRDefault="00337368" w:rsidP="00331738">
      <w:pPr>
        <w:pStyle w:val="3GPPHeader"/>
        <w:rPr>
          <w:sz w:val="22"/>
          <w:szCs w:val="22"/>
          <w:lang w:val="en-US"/>
        </w:rPr>
      </w:pPr>
      <w:r w:rsidRPr="003717BB">
        <w:rPr>
          <w:sz w:val="22"/>
          <w:szCs w:val="22"/>
          <w:lang w:val="en-US"/>
        </w:rPr>
        <w:t>Source:</w:t>
      </w:r>
      <w:r w:rsidRPr="003717BB">
        <w:rPr>
          <w:sz w:val="22"/>
          <w:szCs w:val="22"/>
          <w:lang w:val="en-US"/>
        </w:rPr>
        <w:tab/>
        <w:t>Ericsson</w:t>
      </w:r>
    </w:p>
    <w:p w14:paraId="2AE5AA34" w14:textId="1B8E2CE9" w:rsidR="00337368" w:rsidRPr="003717BB" w:rsidRDefault="00337368" w:rsidP="00331738">
      <w:pPr>
        <w:pStyle w:val="3GPPHeader"/>
        <w:rPr>
          <w:sz w:val="22"/>
          <w:szCs w:val="22"/>
          <w:lang w:val="en-US"/>
        </w:rPr>
      </w:pPr>
      <w:r w:rsidRPr="003717BB">
        <w:rPr>
          <w:sz w:val="22"/>
          <w:szCs w:val="22"/>
          <w:lang w:val="en-US"/>
        </w:rPr>
        <w:t>Title:</w:t>
      </w:r>
      <w:r w:rsidRPr="003717BB">
        <w:rPr>
          <w:sz w:val="22"/>
          <w:szCs w:val="22"/>
          <w:lang w:val="en-US"/>
        </w:rPr>
        <w:tab/>
        <w:t xml:space="preserve">Resource allocation </w:t>
      </w:r>
      <w:r w:rsidR="008232DA" w:rsidRPr="003717BB">
        <w:rPr>
          <w:sz w:val="22"/>
          <w:szCs w:val="22"/>
        </w:rPr>
        <w:t>procedures</w:t>
      </w:r>
      <w:r w:rsidRPr="003717BB">
        <w:rPr>
          <w:sz w:val="22"/>
          <w:szCs w:val="22"/>
          <w:lang w:val="en-US"/>
        </w:rPr>
        <w:t xml:space="preserve"> for power saving</w:t>
      </w:r>
    </w:p>
    <w:p w14:paraId="47BF45B0" w14:textId="31D8C237" w:rsidR="00337368" w:rsidRPr="00074D68" w:rsidRDefault="00337368" w:rsidP="00331738">
      <w:pPr>
        <w:pStyle w:val="3GPPHeader"/>
        <w:rPr>
          <w:lang w:val="en-US"/>
        </w:rPr>
      </w:pPr>
      <w:r w:rsidRPr="003717BB">
        <w:rPr>
          <w:sz w:val="22"/>
          <w:szCs w:val="22"/>
          <w:lang w:val="en-US"/>
        </w:rPr>
        <w:t>Document for:</w:t>
      </w:r>
      <w:r w:rsidRPr="003717BB">
        <w:rPr>
          <w:sz w:val="22"/>
          <w:szCs w:val="22"/>
          <w:lang w:val="en-US"/>
        </w:rPr>
        <w:tab/>
      </w:r>
      <w:r w:rsidRPr="003717BB">
        <w:rPr>
          <w:sz w:val="22"/>
          <w:lang w:val="en-US"/>
        </w:rPr>
        <w:t>Discussion, Decision</w:t>
      </w:r>
    </w:p>
    <w:p w14:paraId="0FE13EA4" w14:textId="77777777" w:rsidR="00337368" w:rsidRPr="00074D68" w:rsidRDefault="00337368" w:rsidP="00331738">
      <w:pPr>
        <w:pStyle w:val="Heading1"/>
        <w:jc w:val="both"/>
        <w:rPr>
          <w:lang w:val="en-US"/>
        </w:rPr>
      </w:pPr>
      <w:r w:rsidRPr="00074D68">
        <w:rPr>
          <w:lang w:val="en-US"/>
        </w:rPr>
        <w:t>1</w:t>
      </w:r>
      <w:r w:rsidRPr="00074D68">
        <w:rPr>
          <w:lang w:val="en-US"/>
        </w:rPr>
        <w:tab/>
        <w:t>Introduction</w:t>
      </w:r>
    </w:p>
    <w:p w14:paraId="681C2EC9" w14:textId="362864E6" w:rsidR="00337368" w:rsidRDefault="00AC4B41" w:rsidP="00331738">
      <w:pPr>
        <w:jc w:val="both"/>
        <w:rPr>
          <w:lang w:val="en-US"/>
        </w:rPr>
      </w:pPr>
      <w:r w:rsidRPr="00074D68">
        <w:rPr>
          <w:lang w:val="en-US"/>
        </w:rPr>
        <w:t>In th</w:t>
      </w:r>
      <w:r w:rsidR="00A71A9F">
        <w:rPr>
          <w:lang w:val="en-US"/>
        </w:rPr>
        <w:t xml:space="preserve">is paper, </w:t>
      </w:r>
      <w:r w:rsidR="00AE42C4" w:rsidRPr="00074D68">
        <w:rPr>
          <w:lang w:val="en-US"/>
        </w:rPr>
        <w:t xml:space="preserve">we </w:t>
      </w:r>
      <w:r w:rsidR="00A71A9F">
        <w:rPr>
          <w:lang w:val="en-US"/>
        </w:rPr>
        <w:t xml:space="preserve">discuss the </w:t>
      </w:r>
      <w:r w:rsidR="00AE42C4" w:rsidRPr="00074D68">
        <w:rPr>
          <w:lang w:val="en-US"/>
        </w:rPr>
        <w:t xml:space="preserve">power saving </w:t>
      </w:r>
      <w:r w:rsidR="00E4414A">
        <w:t>procedures</w:t>
      </w:r>
      <w:r w:rsidR="00FE39E8">
        <w:rPr>
          <w:lang w:val="en-US"/>
        </w:rPr>
        <w:t xml:space="preserve"> for NR SL</w:t>
      </w:r>
      <w:r w:rsidR="00906479">
        <w:rPr>
          <w:lang w:val="en-US"/>
        </w:rPr>
        <w:t xml:space="preserve"> which are related to resource allocations </w:t>
      </w:r>
      <w:r w:rsidR="00E4414A">
        <w:t>schemes</w:t>
      </w:r>
      <w:r w:rsidR="00AE42C4" w:rsidRPr="00074D68">
        <w:rPr>
          <w:lang w:val="en-US"/>
        </w:rPr>
        <w:t xml:space="preserve">, i.e., partial sensing and random resource selection. </w:t>
      </w:r>
      <w:r w:rsidR="00906479">
        <w:rPr>
          <w:lang w:val="en-US"/>
        </w:rPr>
        <w:t>In th</w:t>
      </w:r>
      <w:r w:rsidR="00EE7334">
        <w:rPr>
          <w:lang w:val="en-US"/>
        </w:rPr>
        <w:t>is</w:t>
      </w:r>
      <w:r w:rsidR="00906479">
        <w:rPr>
          <w:lang w:val="en-US"/>
        </w:rPr>
        <w:t xml:space="preserve"> contribution, </w:t>
      </w:r>
      <w:r w:rsidR="00783A78">
        <w:t xml:space="preserve">we discuss the </w:t>
      </w:r>
      <w:r w:rsidR="00906479">
        <w:rPr>
          <w:lang w:val="en-US"/>
        </w:rPr>
        <w:t xml:space="preserve">procedures </w:t>
      </w:r>
      <w:r w:rsidR="00EE7334">
        <w:rPr>
          <w:lang w:val="en-US"/>
        </w:rPr>
        <w:t xml:space="preserve">related to </w:t>
      </w:r>
      <w:r w:rsidR="00EE7334">
        <w:rPr>
          <w:rFonts w:eastAsia="Calibri"/>
          <w:lang w:val="en-US"/>
        </w:rPr>
        <w:t>periodic-based and contiguous</w:t>
      </w:r>
      <w:r w:rsidR="00EE7334">
        <w:rPr>
          <w:lang w:val="en-US"/>
        </w:rPr>
        <w:t xml:space="preserve"> </w:t>
      </w:r>
      <w:r w:rsidR="00906479">
        <w:rPr>
          <w:lang w:val="en-US"/>
        </w:rPr>
        <w:t>partial sensing</w:t>
      </w:r>
      <w:r w:rsidR="00EE7334">
        <w:rPr>
          <w:lang w:val="en-US"/>
        </w:rPr>
        <w:t xml:space="preserve"> along with</w:t>
      </w:r>
      <w:r w:rsidR="00906479">
        <w:rPr>
          <w:lang w:val="en-US"/>
        </w:rPr>
        <w:t xml:space="preserve"> their </w:t>
      </w:r>
      <w:r w:rsidR="00783A78">
        <w:t xml:space="preserve">potential </w:t>
      </w:r>
      <w:r w:rsidR="00906479">
        <w:rPr>
          <w:lang w:val="en-US"/>
        </w:rPr>
        <w:t>co</w:t>
      </w:r>
      <w:r w:rsidR="00EE7334">
        <w:rPr>
          <w:lang w:val="en-US"/>
        </w:rPr>
        <w:t>ordination</w:t>
      </w:r>
      <w:r w:rsidR="00906479">
        <w:rPr>
          <w:lang w:val="en-US"/>
        </w:rPr>
        <w:t xml:space="preserve">. </w:t>
      </w:r>
      <w:r w:rsidR="0039584F">
        <w:rPr>
          <w:lang w:val="en-US"/>
        </w:rPr>
        <w:t>Furthermore,</w:t>
      </w:r>
      <w:r w:rsidR="00946FC3">
        <w:t xml:space="preserve"> some additional aspects related to power saving</w:t>
      </w:r>
      <w:r w:rsidR="00CC548D">
        <w:t xml:space="preserve"> procedures</w:t>
      </w:r>
      <w:r w:rsidR="00946FC3">
        <w:t xml:space="preserve">, such as </w:t>
      </w:r>
      <w:r w:rsidR="008655A5">
        <w:rPr>
          <w:lang w:val="en-US"/>
        </w:rPr>
        <w:t>congestion control</w:t>
      </w:r>
      <w:r w:rsidR="00CC548D">
        <w:t xml:space="preserve"> for power saving UEs</w:t>
      </w:r>
      <w:r w:rsidR="00946FC3">
        <w:t>, SL-DRX and interaction between periodic and contiguous partial sensing are highlighted</w:t>
      </w:r>
      <w:r w:rsidR="008067D6" w:rsidRPr="00074D68">
        <w:rPr>
          <w:lang w:val="en-US"/>
        </w:rPr>
        <w:t>.</w:t>
      </w:r>
    </w:p>
    <w:p w14:paraId="17CDAA16" w14:textId="5B943101" w:rsidR="00F9553E" w:rsidRPr="00074D68" w:rsidRDefault="006A49A7" w:rsidP="006452ED">
      <w:pPr>
        <w:pStyle w:val="Heading1"/>
        <w:rPr>
          <w:lang w:val="en-US"/>
        </w:rPr>
      </w:pPr>
      <w:r>
        <w:t>2</w:t>
      </w:r>
      <w:r w:rsidR="00AF1390" w:rsidRPr="00074D68">
        <w:rPr>
          <w:lang w:val="en-US"/>
        </w:rPr>
        <w:tab/>
      </w:r>
      <w:r w:rsidR="00FE4B58">
        <w:rPr>
          <w:lang w:val="en-US"/>
        </w:rPr>
        <w:t>Partial</w:t>
      </w:r>
      <w:r w:rsidR="00F9553E" w:rsidRPr="00074D68">
        <w:rPr>
          <w:lang w:val="en-US"/>
        </w:rPr>
        <w:t xml:space="preserve"> sensing </w:t>
      </w:r>
      <w:r w:rsidR="00A10EBB">
        <w:rPr>
          <w:lang w:val="en-US"/>
        </w:rPr>
        <w:t>procedures</w:t>
      </w:r>
    </w:p>
    <w:p w14:paraId="6C21EA22" w14:textId="6FF4FE10" w:rsidR="00783A78" w:rsidRDefault="00783A78" w:rsidP="00783A78">
      <w:pPr>
        <w:pStyle w:val="Heading2"/>
        <w:rPr>
          <w:lang w:val="en-US"/>
        </w:rPr>
      </w:pPr>
      <w:r>
        <w:rPr>
          <w:lang w:val="en-US"/>
        </w:rPr>
        <w:t>2.</w:t>
      </w:r>
      <w:r>
        <w:t>1</w:t>
      </w:r>
      <w:r>
        <w:rPr>
          <w:lang w:val="en-US"/>
        </w:rPr>
        <w:tab/>
      </w:r>
      <w:r w:rsidRPr="00B65989">
        <w:t>Periodic</w:t>
      </w:r>
      <w:r>
        <w:t>-based</w:t>
      </w:r>
      <w:r w:rsidRPr="00B65989">
        <w:t xml:space="preserve"> partial sensing </w:t>
      </w:r>
      <w:r>
        <w:rPr>
          <w:lang w:val="en-US"/>
        </w:rPr>
        <w:t>procedures</w:t>
      </w:r>
    </w:p>
    <w:p w14:paraId="2C22A234" w14:textId="27437730" w:rsidR="00970EE1" w:rsidRDefault="000903F0" w:rsidP="00783A78">
      <w:pPr>
        <w:jc w:val="both"/>
        <w:rPr>
          <w:lang w:val="en-US"/>
        </w:rPr>
      </w:pPr>
      <w:r>
        <w:rPr>
          <w:lang w:val="en-US"/>
        </w:rPr>
        <w:t>In RAN1#104b-e, the following agreement has been made</w:t>
      </w:r>
      <w:r w:rsidR="00CC2CFC">
        <w:rPr>
          <w:lang w:val="en-US"/>
        </w:rPr>
        <w:t xml:space="preserve"> </w:t>
      </w:r>
      <w:r w:rsidR="00BB73F6">
        <w:rPr>
          <w:lang w:val="en-US"/>
        </w:rPr>
        <w:t xml:space="preserve">regarding the periodic sensing occasions which </w:t>
      </w:r>
      <w:r w:rsidR="009C4239">
        <w:t>are</w:t>
      </w:r>
      <w:r w:rsidR="00BB73F6">
        <w:rPr>
          <w:lang w:val="en-US"/>
        </w:rPr>
        <w:t xml:space="preserve"> to be monitored by the UE performing the periodic-based partial sensing. </w:t>
      </w:r>
    </w:p>
    <w:p w14:paraId="0EF578A0" w14:textId="111E7619" w:rsidR="00970EE1" w:rsidRDefault="00970EE1" w:rsidP="00783A78">
      <w:pPr>
        <w:jc w:val="both"/>
        <w:rPr>
          <w:lang w:val="en-US"/>
        </w:rPr>
      </w:pPr>
      <w:r w:rsidRPr="00783A78">
        <w:rPr>
          <w:noProof/>
        </w:rPr>
        <mc:AlternateContent>
          <mc:Choice Requires="wps">
            <w:drawing>
              <wp:anchor distT="45720" distB="45720" distL="114300" distR="114300" simplePos="0" relativeHeight="251658243" behindDoc="0" locked="0" layoutInCell="1" allowOverlap="1" wp14:anchorId="5BA2D1C8" wp14:editId="54D7D057">
                <wp:simplePos x="0" y="0"/>
                <wp:positionH relativeFrom="margin">
                  <wp:posOffset>17780</wp:posOffset>
                </wp:positionH>
                <wp:positionV relativeFrom="paragraph">
                  <wp:posOffset>601</wp:posOffset>
                </wp:positionV>
                <wp:extent cx="6098540" cy="3817620"/>
                <wp:effectExtent l="0" t="0" r="10160"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817620"/>
                        </a:xfrm>
                        <a:prstGeom prst="rect">
                          <a:avLst/>
                        </a:prstGeom>
                        <a:solidFill>
                          <a:srgbClr val="FFFFFF"/>
                        </a:solidFill>
                        <a:ln w="9525">
                          <a:solidFill>
                            <a:srgbClr val="000000"/>
                          </a:solidFill>
                          <a:miter lim="800000"/>
                          <a:headEnd/>
                          <a:tailEnd/>
                        </a:ln>
                      </wps:spPr>
                      <wps:txbx>
                        <w:txbxContent>
                          <w:p w14:paraId="41BDF46F" w14:textId="77777777" w:rsidR="00C41A43" w:rsidRPr="00676463" w:rsidRDefault="00C41A43" w:rsidP="00970EE1">
                            <w:pPr>
                              <w:rPr>
                                <w:b/>
                                <w:bCs/>
                                <w:highlight w:val="green"/>
                                <w:lang w:val="en-US"/>
                              </w:rPr>
                            </w:pPr>
                            <w:r w:rsidRPr="00676463">
                              <w:rPr>
                                <w:b/>
                                <w:bCs/>
                                <w:highlight w:val="green"/>
                                <w:lang w:val="en-US"/>
                              </w:rPr>
                              <w:t>Agreements:</w:t>
                            </w:r>
                            <w:r>
                              <w:rPr>
                                <w:b/>
                              </w:rPr>
                              <w:t xml:space="preserve"> </w:t>
                            </w:r>
                            <w:r w:rsidRPr="00676463">
                              <w:rPr>
                                <w:lang w:val="en-US"/>
                              </w:rPr>
                              <w:t>In periodic-based partial sensing,</w:t>
                            </w:r>
                          </w:p>
                          <w:p w14:paraId="2F570EB5" w14:textId="77777777" w:rsidR="00C41A43" w:rsidRPr="00676463" w:rsidRDefault="00C41A43" w:rsidP="00970EE1">
                            <w:pPr>
                              <w:numPr>
                                <w:ilvl w:val="0"/>
                                <w:numId w:val="31"/>
                              </w:numPr>
                              <w:ind w:left="360"/>
                              <w:rPr>
                                <w:lang w:val="en-US"/>
                              </w:rPr>
                            </w:pPr>
                            <w:r w:rsidRPr="00676463">
                              <w:rPr>
                                <w:lang w:val="en-US"/>
                              </w:rPr>
                              <w:t xml:space="preserve">For the set of </w:t>
                            </w:r>
                            <w:r w:rsidRPr="00676463">
                              <w:rPr>
                                <w:i/>
                                <w:iCs/>
                                <w:lang w:val="en-US"/>
                              </w:rPr>
                              <w:t>P</w:t>
                            </w:r>
                            <w:r w:rsidRPr="00676463">
                              <w:rPr>
                                <w:vertAlign w:val="subscript"/>
                                <w:lang w:val="en-US"/>
                              </w:rPr>
                              <w:t xml:space="preserve">reserve </w:t>
                            </w:r>
                            <w:r w:rsidRPr="00676463">
                              <w:rPr>
                                <w:lang w:val="en-US"/>
                              </w:rPr>
                              <w:t>values, down-select to one of the following in RAN1#105-e</w:t>
                            </w:r>
                          </w:p>
                          <w:p w14:paraId="39DBFB10" w14:textId="77777777" w:rsidR="00C41A43" w:rsidRPr="00676463" w:rsidRDefault="00C41A43" w:rsidP="00970EE1">
                            <w:pPr>
                              <w:numPr>
                                <w:ilvl w:val="2"/>
                                <w:numId w:val="30"/>
                              </w:numPr>
                              <w:ind w:left="1080"/>
                              <w:rPr>
                                <w:lang w:val="en-US"/>
                              </w:rPr>
                            </w:pPr>
                            <w:r w:rsidRPr="00676463">
                              <w:rPr>
                                <w:lang w:val="en-US"/>
                              </w:rPr>
                              <w:t xml:space="preserve">Alt.1: </w:t>
                            </w:r>
                            <w:r w:rsidRPr="00676463">
                              <w:rPr>
                                <w:i/>
                                <w:iCs/>
                                <w:lang w:val="en-US"/>
                              </w:rPr>
                              <w:t>P</w:t>
                            </w:r>
                            <w:r w:rsidRPr="00676463">
                              <w:rPr>
                                <w:vertAlign w:val="subscript"/>
                                <w:lang w:val="en-US"/>
                              </w:rPr>
                              <w:t xml:space="preserve">reserve </w:t>
                            </w:r>
                            <w:r w:rsidRPr="00676463">
                              <w:rPr>
                                <w:lang w:val="en-US"/>
                              </w:rPr>
                              <w:t xml:space="preserve">corresponds to all values from the configured set </w:t>
                            </w:r>
                            <w:r w:rsidRPr="00676463">
                              <w:rPr>
                                <w:i/>
                                <w:lang w:val="en-US"/>
                              </w:rPr>
                              <w:t>sl-ResourceReservePeriodList</w:t>
                            </w:r>
                          </w:p>
                          <w:p w14:paraId="473B6F53" w14:textId="77777777" w:rsidR="00C41A43" w:rsidRPr="00676463" w:rsidRDefault="00C41A43" w:rsidP="00970EE1">
                            <w:pPr>
                              <w:numPr>
                                <w:ilvl w:val="2"/>
                                <w:numId w:val="30"/>
                              </w:numPr>
                              <w:ind w:left="1080"/>
                              <w:rPr>
                                <w:lang w:val="en-US"/>
                              </w:rPr>
                            </w:pPr>
                            <w:r w:rsidRPr="00676463">
                              <w:rPr>
                                <w:lang w:val="en-US"/>
                              </w:rPr>
                              <w:t xml:space="preserve">Alt.2: A set of </w:t>
                            </w:r>
                            <w:r w:rsidRPr="00676463">
                              <w:rPr>
                                <w:i/>
                                <w:iCs/>
                                <w:lang w:val="en-US"/>
                              </w:rPr>
                              <w:t>P</w:t>
                            </w:r>
                            <w:r w:rsidRPr="00676463">
                              <w:rPr>
                                <w:vertAlign w:val="subscript"/>
                                <w:lang w:val="en-US"/>
                              </w:rPr>
                              <w:t xml:space="preserve">reserve </w:t>
                            </w:r>
                            <w:r w:rsidRPr="00676463">
                              <w:rPr>
                                <w:lang w:val="en-US"/>
                              </w:rPr>
                              <w:t xml:space="preserve">values is (pre-)configured and includes up to the full set of values from the configured set </w:t>
                            </w:r>
                            <w:r w:rsidRPr="00676463">
                              <w:rPr>
                                <w:i/>
                                <w:lang w:val="en-US"/>
                              </w:rPr>
                              <w:t>sl-ResourceReservePeriodList</w:t>
                            </w:r>
                          </w:p>
                          <w:p w14:paraId="4E2AAD2D" w14:textId="77777777" w:rsidR="00C41A43" w:rsidRPr="00676463" w:rsidRDefault="00C41A43" w:rsidP="00970EE1">
                            <w:pPr>
                              <w:numPr>
                                <w:ilvl w:val="3"/>
                                <w:numId w:val="30"/>
                              </w:numPr>
                              <w:ind w:left="1800"/>
                              <w:rPr>
                                <w:lang w:val="en-US"/>
                              </w:rPr>
                            </w:pPr>
                            <w:r w:rsidRPr="00676463">
                              <w:rPr>
                                <w:lang w:val="en-US"/>
                              </w:rPr>
                              <w:t xml:space="preserve">FFS if support multiple sets of </w:t>
                            </w:r>
                            <w:r w:rsidRPr="00676463">
                              <w:rPr>
                                <w:i/>
                                <w:iCs/>
                                <w:lang w:val="en-US"/>
                              </w:rPr>
                              <w:t>P</w:t>
                            </w:r>
                            <w:r w:rsidRPr="00676463">
                              <w:rPr>
                                <w:vertAlign w:val="subscript"/>
                                <w:lang w:val="en-US"/>
                              </w:rPr>
                              <w:t xml:space="preserve">reserve </w:t>
                            </w:r>
                            <w:r w:rsidRPr="00676463">
                              <w:rPr>
                                <w:lang w:val="en-US"/>
                              </w:rPr>
                              <w:t xml:space="preserve">values based on one or more metrics </w:t>
                            </w:r>
                          </w:p>
                          <w:p w14:paraId="56427203" w14:textId="77777777" w:rsidR="00C41A43" w:rsidRPr="00676463" w:rsidRDefault="00C41A43" w:rsidP="00970EE1">
                            <w:pPr>
                              <w:numPr>
                                <w:ilvl w:val="3"/>
                                <w:numId w:val="30"/>
                              </w:numPr>
                              <w:ind w:left="1800"/>
                              <w:rPr>
                                <w:lang w:val="en-US"/>
                              </w:rPr>
                            </w:pPr>
                            <w:r w:rsidRPr="00676463">
                              <w:rPr>
                                <w:lang w:val="en-US"/>
                              </w:rPr>
                              <w:t>FFS whether/how to restrict the set of values</w:t>
                            </w:r>
                          </w:p>
                          <w:p w14:paraId="4E1CAEB0" w14:textId="77777777" w:rsidR="00C41A43" w:rsidRPr="00676463" w:rsidRDefault="00C41A43" w:rsidP="00970EE1">
                            <w:pPr>
                              <w:numPr>
                                <w:ilvl w:val="0"/>
                                <w:numId w:val="31"/>
                              </w:numPr>
                              <w:ind w:left="360"/>
                              <w:rPr>
                                <w:lang w:val="en-US"/>
                              </w:rPr>
                            </w:pPr>
                            <w:r w:rsidRPr="00676463">
                              <w:rPr>
                                <w:lang w:val="en-US"/>
                              </w:rPr>
                              <w:t>For the k value, down-selection to one of the following in RAN1#105-e (further refinement of each of the alternatives is possible)</w:t>
                            </w:r>
                          </w:p>
                          <w:p w14:paraId="3D66685C" w14:textId="77777777" w:rsidR="00C41A43" w:rsidRPr="00676463" w:rsidRDefault="00C41A43" w:rsidP="00970EE1">
                            <w:pPr>
                              <w:numPr>
                                <w:ilvl w:val="4"/>
                                <w:numId w:val="32"/>
                              </w:numPr>
                              <w:ind w:left="1020"/>
                              <w:rPr>
                                <w:lang w:val="en-US"/>
                              </w:rPr>
                            </w:pPr>
                            <w:r w:rsidRPr="00676463">
                              <w:rPr>
                                <w:lang w:val="en-US"/>
                              </w:rPr>
                              <w:t>Alt 1: Option 1 as in RAN1#104-e</w:t>
                            </w:r>
                          </w:p>
                          <w:p w14:paraId="1CBE63C5" w14:textId="77777777" w:rsidR="00C41A43" w:rsidRPr="00676463" w:rsidRDefault="00C41A43" w:rsidP="00970EE1">
                            <w:pPr>
                              <w:numPr>
                                <w:ilvl w:val="4"/>
                                <w:numId w:val="32"/>
                              </w:numPr>
                              <w:ind w:left="1020"/>
                              <w:rPr>
                                <w:lang w:val="en-US"/>
                              </w:rPr>
                            </w:pPr>
                            <w:r w:rsidRPr="00676463">
                              <w:rPr>
                                <w:lang w:val="en-US"/>
                              </w:rPr>
                              <w:t>Alt 2: A modified Option 5 as in RAN1#104-e, where the modification is such that it also includes option 1</w:t>
                            </w:r>
                          </w:p>
                          <w:p w14:paraId="4F0647F2" w14:textId="77777777" w:rsidR="00C41A43" w:rsidRPr="00676463" w:rsidRDefault="00C41A43" w:rsidP="00970EE1">
                            <w:pPr>
                              <w:numPr>
                                <w:ilvl w:val="5"/>
                                <w:numId w:val="32"/>
                              </w:numPr>
                              <w:ind w:left="1440"/>
                              <w:rPr>
                                <w:lang w:val="en-US"/>
                              </w:rPr>
                            </w:pPr>
                            <w:r w:rsidRPr="00676463">
                              <w:rPr>
                                <w:lang w:val="en-US"/>
                              </w:rPr>
                              <w:t>FFS how to (pre-)configure (e.g. including bitmap), whether a maximum number of k values is needed, and whether it can be up to UE implementation to select a k value based on the (pre-)configuration</w:t>
                            </w:r>
                          </w:p>
                          <w:p w14:paraId="3F02DE6A" w14:textId="77777777" w:rsidR="00C41A43" w:rsidRPr="00676463" w:rsidRDefault="00C41A43" w:rsidP="00970EE1">
                            <w:pPr>
                              <w:numPr>
                                <w:ilvl w:val="4"/>
                                <w:numId w:val="32"/>
                              </w:numPr>
                              <w:ind w:left="1020"/>
                              <w:rPr>
                                <w:lang w:val="en-US"/>
                              </w:rPr>
                            </w:pPr>
                            <w:r w:rsidRPr="00676463">
                              <w:rPr>
                                <w:lang w:val="en-US"/>
                              </w:rPr>
                              <w:t>FFS details, e.g., sensing before the resource (re)selection trigger or the first slot of the set of Y candidate slots subject to processing time restriction, etc.</w:t>
                            </w:r>
                          </w:p>
                          <w:p w14:paraId="6C1B57A1" w14:textId="77777777" w:rsidR="00C41A43" w:rsidRPr="00676463" w:rsidRDefault="00C41A43" w:rsidP="00970EE1">
                            <w:pPr>
                              <w:numPr>
                                <w:ilvl w:val="3"/>
                                <w:numId w:val="32"/>
                              </w:numPr>
                              <w:ind w:left="600"/>
                              <w:rPr>
                                <w:lang w:val="en-US"/>
                              </w:rPr>
                            </w:pPr>
                            <w:r w:rsidRPr="00676463">
                              <w:rPr>
                                <w:lang w:val="en-US"/>
                              </w:rPr>
                              <w:t xml:space="preserve">Note: companies are encouraged to provide more evaluations </w:t>
                            </w:r>
                          </w:p>
                          <w:p w14:paraId="1D776240" w14:textId="77777777" w:rsidR="00C41A43" w:rsidRPr="00676463" w:rsidRDefault="00C41A43" w:rsidP="00970EE1">
                            <w:pPr>
                              <w:numPr>
                                <w:ilvl w:val="3"/>
                                <w:numId w:val="30"/>
                              </w:numPr>
                              <w:ind w:left="1800"/>
                              <w:rPr>
                                <w:lang w:val="en-US"/>
                              </w:rPr>
                            </w:pPr>
                            <w:r w:rsidRPr="00676463">
                              <w:rPr>
                                <w:lang w:val="en-US"/>
                              </w:rPr>
                              <w:t xml:space="preserve">FFS if support multiple sets of </w:t>
                            </w:r>
                            <w:r w:rsidRPr="00676463">
                              <w:rPr>
                                <w:i/>
                                <w:iCs/>
                                <w:lang w:val="en-US"/>
                              </w:rPr>
                              <w:t>P</w:t>
                            </w:r>
                            <w:r w:rsidRPr="00676463">
                              <w:rPr>
                                <w:vertAlign w:val="subscript"/>
                                <w:lang w:val="en-US"/>
                              </w:rPr>
                              <w:t xml:space="preserve">reserve </w:t>
                            </w:r>
                            <w:r w:rsidRPr="00676463">
                              <w:rPr>
                                <w:lang w:val="en-US"/>
                              </w:rPr>
                              <w:t xml:space="preserve">values based on one or more metrics </w:t>
                            </w:r>
                          </w:p>
                          <w:p w14:paraId="0800F85C" w14:textId="77777777" w:rsidR="00C41A43" w:rsidRPr="00676463" w:rsidRDefault="00C41A43" w:rsidP="00970EE1">
                            <w:pPr>
                              <w:numPr>
                                <w:ilvl w:val="3"/>
                                <w:numId w:val="30"/>
                              </w:numPr>
                              <w:ind w:left="1800"/>
                              <w:rPr>
                                <w:lang w:val="en-US"/>
                              </w:rPr>
                            </w:pPr>
                            <w:r w:rsidRPr="00676463">
                              <w:rPr>
                                <w:lang w:val="en-US"/>
                              </w:rPr>
                              <w:t>FFS whether/how to restrict the set of values</w:t>
                            </w:r>
                          </w:p>
                          <w:p w14:paraId="2844A35C" w14:textId="77777777" w:rsidR="00C41A43" w:rsidRPr="00676463" w:rsidRDefault="00C41A43" w:rsidP="00970EE1">
                            <w:pPr>
                              <w:numPr>
                                <w:ilvl w:val="0"/>
                                <w:numId w:val="31"/>
                              </w:numPr>
                              <w:ind w:left="360"/>
                              <w:rPr>
                                <w:lang w:val="en-US"/>
                              </w:rPr>
                            </w:pPr>
                            <w:r w:rsidRPr="00676463">
                              <w:rPr>
                                <w:lang w:val="en-US"/>
                              </w:rPr>
                              <w:t>For the k value, down-selection to one of the following in RAN1#105-e (further refinement of each of the alternatives is possible)</w:t>
                            </w:r>
                          </w:p>
                          <w:p w14:paraId="6C3BD444" w14:textId="77777777" w:rsidR="00C41A43" w:rsidRPr="00676463" w:rsidRDefault="00C41A43" w:rsidP="00970EE1">
                            <w:pPr>
                              <w:numPr>
                                <w:ilvl w:val="4"/>
                                <w:numId w:val="32"/>
                              </w:numPr>
                              <w:ind w:left="1020"/>
                              <w:rPr>
                                <w:lang w:val="en-US"/>
                              </w:rPr>
                            </w:pPr>
                            <w:r w:rsidRPr="00676463">
                              <w:rPr>
                                <w:lang w:val="en-US"/>
                              </w:rPr>
                              <w:t>Alt 1: Option 1 as in RAN1#104-e</w:t>
                            </w:r>
                          </w:p>
                          <w:p w14:paraId="4E4B185B" w14:textId="77777777" w:rsidR="00C41A43" w:rsidRPr="00676463" w:rsidRDefault="00C41A43" w:rsidP="00970EE1">
                            <w:pPr>
                              <w:numPr>
                                <w:ilvl w:val="4"/>
                                <w:numId w:val="32"/>
                              </w:numPr>
                              <w:ind w:left="1020"/>
                              <w:rPr>
                                <w:lang w:val="en-US"/>
                              </w:rPr>
                            </w:pPr>
                            <w:r w:rsidRPr="00676463">
                              <w:rPr>
                                <w:lang w:val="en-US"/>
                              </w:rPr>
                              <w:t>Alt 2: A modified Option 5 as in RAN1#104-e, where the modification is such that it also includes option 1</w:t>
                            </w:r>
                          </w:p>
                          <w:p w14:paraId="31F24B61" w14:textId="77777777" w:rsidR="00C41A43" w:rsidRPr="00676463" w:rsidRDefault="00C41A43" w:rsidP="00970EE1">
                            <w:pPr>
                              <w:numPr>
                                <w:ilvl w:val="5"/>
                                <w:numId w:val="32"/>
                              </w:numPr>
                              <w:ind w:left="1440"/>
                              <w:rPr>
                                <w:lang w:val="en-US"/>
                              </w:rPr>
                            </w:pPr>
                            <w:r w:rsidRPr="00676463">
                              <w:rPr>
                                <w:lang w:val="en-US"/>
                              </w:rPr>
                              <w:t>FFS how to (pre-)configure (e.g. including bitmap), whether a maximum number of k values is needed, and whether it can be up to UE implementation to select a k value based on the (pre-)configuration</w:t>
                            </w:r>
                          </w:p>
                          <w:p w14:paraId="3742866E" w14:textId="77777777" w:rsidR="00C41A43" w:rsidRPr="00676463" w:rsidRDefault="00C41A43" w:rsidP="00970EE1">
                            <w:pPr>
                              <w:numPr>
                                <w:ilvl w:val="4"/>
                                <w:numId w:val="32"/>
                              </w:numPr>
                              <w:ind w:left="1020"/>
                              <w:rPr>
                                <w:lang w:val="en-US"/>
                              </w:rPr>
                            </w:pPr>
                            <w:r w:rsidRPr="00676463">
                              <w:rPr>
                                <w:lang w:val="en-US"/>
                              </w:rPr>
                              <w:t>FFS details, e.g., sensing before the resource (re)selection trigger or the first slot of the set of Y candidate slots subject to processing time restriction, etc.</w:t>
                            </w:r>
                          </w:p>
                          <w:p w14:paraId="0E2BFAA9" w14:textId="77777777" w:rsidR="00C41A43" w:rsidRPr="00676463" w:rsidRDefault="00C41A43" w:rsidP="00970EE1">
                            <w:pPr>
                              <w:numPr>
                                <w:ilvl w:val="3"/>
                                <w:numId w:val="32"/>
                              </w:numPr>
                              <w:ind w:left="600"/>
                              <w:rPr>
                                <w:lang w:val="en-US"/>
                              </w:rPr>
                            </w:pPr>
                            <w:r w:rsidRPr="00676463">
                              <w:rPr>
                                <w:lang w:val="en-US"/>
                              </w:rPr>
                              <w:t xml:space="preserve">Note: companies are encouraged to provide more evaluations </w:t>
                            </w:r>
                          </w:p>
                          <w:p w14:paraId="0332846F" w14:textId="7584F3D0" w:rsidR="00C41A43" w:rsidRDefault="00C41A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5BA2D1C8" id="_x0000_t202" coordsize="21600,21600" o:spt="202" path="m,l,21600r21600,l21600,xe">
                <v:stroke joinstyle="miter"/>
                <v:path gradientshapeok="t" o:connecttype="rect"/>
              </v:shapetype>
              <v:shape id="Text Box 2" o:spid="_x0000_s1026" type="#_x0000_t202" style="position:absolute;left:0;text-align:left;margin-left:1.4pt;margin-top:.05pt;width:480.2pt;height:300.6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">
                <v:textbox>
                  <w:txbxContent>
                    <w:p w14:paraId="41BDF46F" w14:textId="77777777" w:rsidR="00C41A43" w:rsidRPr="00676463" w:rsidRDefault="00C41A43" w:rsidP="00970EE1">
                      <w:pPr>
                        <w:rPr>
                          <w:b/>
                          <w:bCs/>
                          <w:highlight w:val="green"/>
                          <w:lang w:val="en-US"/>
                        </w:rPr>
                      </w:pPr>
                      <w:r w:rsidRPr="00676463">
                        <w:rPr>
                          <w:b/>
                          <w:bCs/>
                          <w:highlight w:val="green"/>
                          <w:lang w:val="en-US"/>
                        </w:rPr>
                        <w:t>Agreements:</w:t>
                      </w:r>
                      <w:r>
                        <w:rPr>
                          <w:b/>
                        </w:rPr>
                        <w:t xml:space="preserve"> </w:t>
                      </w:r>
                      <w:r w:rsidRPr="00676463">
                        <w:rPr>
                          <w:lang w:val="en-US"/>
                        </w:rPr>
                        <w:t>In periodic-based partial sensing,</w:t>
                      </w:r>
                    </w:p>
                    <w:p w14:paraId="2F570EB5" w14:textId="77777777" w:rsidR="00C41A43" w:rsidRPr="00676463" w:rsidRDefault="00C41A43" w:rsidP="00970EE1">
                      <w:pPr>
                        <w:numPr>
                          <w:ilvl w:val="0"/>
                          <w:numId w:val="31"/>
                        </w:numPr>
                        <w:ind w:left="360"/>
                        <w:rPr>
                          <w:lang w:val="en-US"/>
                        </w:rPr>
                      </w:pPr>
                      <w:r w:rsidRPr="00676463">
                        <w:rPr>
                          <w:lang w:val="en-US"/>
                        </w:rPr>
                        <w:t xml:space="preserve">For the set of </w:t>
                      </w:r>
                      <w:r w:rsidRPr="00676463">
                        <w:rPr>
                          <w:i/>
                          <w:iCs/>
                          <w:lang w:val="en-US"/>
                        </w:rPr>
                        <w:t>P</w:t>
                      </w:r>
                      <w:r w:rsidRPr="00676463">
                        <w:rPr>
                          <w:vertAlign w:val="subscript"/>
                          <w:lang w:val="en-US"/>
                        </w:rPr>
                        <w:t xml:space="preserve">reserve </w:t>
                      </w:r>
                      <w:r w:rsidRPr="00676463">
                        <w:rPr>
                          <w:lang w:val="en-US"/>
                        </w:rPr>
                        <w:t>values, down-select to one of the following in RAN1#105-e</w:t>
                      </w:r>
                    </w:p>
                    <w:p w14:paraId="39DBFB10" w14:textId="77777777" w:rsidR="00C41A43" w:rsidRPr="00676463" w:rsidRDefault="00C41A43" w:rsidP="00970EE1">
                      <w:pPr>
                        <w:numPr>
                          <w:ilvl w:val="2"/>
                          <w:numId w:val="30"/>
                        </w:numPr>
                        <w:ind w:left="1080"/>
                        <w:rPr>
                          <w:lang w:val="en-US"/>
                        </w:rPr>
                      </w:pPr>
                      <w:r w:rsidRPr="00676463">
                        <w:rPr>
                          <w:lang w:val="en-US"/>
                        </w:rPr>
                        <w:t xml:space="preserve">Alt.1: </w:t>
                      </w:r>
                      <w:r w:rsidRPr="00676463">
                        <w:rPr>
                          <w:i/>
                          <w:iCs/>
                          <w:lang w:val="en-US"/>
                        </w:rPr>
                        <w:t>P</w:t>
                      </w:r>
                      <w:r w:rsidRPr="00676463">
                        <w:rPr>
                          <w:vertAlign w:val="subscript"/>
                          <w:lang w:val="en-US"/>
                        </w:rPr>
                        <w:t xml:space="preserve">reserve </w:t>
                      </w:r>
                      <w:r w:rsidRPr="00676463">
                        <w:rPr>
                          <w:lang w:val="en-US"/>
                        </w:rPr>
                        <w:t xml:space="preserve">corresponds to all values from the configured set </w:t>
                      </w:r>
                      <w:r w:rsidRPr="00676463">
                        <w:rPr>
                          <w:i/>
                          <w:lang w:val="en-US"/>
                        </w:rPr>
                        <w:t>sl-ResourceReservePeriodList</w:t>
                      </w:r>
                    </w:p>
                    <w:p w14:paraId="473B6F53" w14:textId="77777777" w:rsidR="00C41A43" w:rsidRPr="00676463" w:rsidRDefault="00C41A43" w:rsidP="00970EE1">
                      <w:pPr>
                        <w:numPr>
                          <w:ilvl w:val="2"/>
                          <w:numId w:val="30"/>
                        </w:numPr>
                        <w:ind w:left="1080"/>
                        <w:rPr>
                          <w:lang w:val="en-US"/>
                        </w:rPr>
                      </w:pPr>
                      <w:r w:rsidRPr="00676463">
                        <w:rPr>
                          <w:lang w:val="en-US"/>
                        </w:rPr>
                        <w:t xml:space="preserve">Alt.2: A set of </w:t>
                      </w:r>
                      <w:r w:rsidRPr="00676463">
                        <w:rPr>
                          <w:i/>
                          <w:iCs/>
                          <w:lang w:val="en-US"/>
                        </w:rPr>
                        <w:t>P</w:t>
                      </w:r>
                      <w:r w:rsidRPr="00676463">
                        <w:rPr>
                          <w:vertAlign w:val="subscript"/>
                          <w:lang w:val="en-US"/>
                        </w:rPr>
                        <w:t xml:space="preserve">reserve </w:t>
                      </w:r>
                      <w:r w:rsidRPr="00676463">
                        <w:rPr>
                          <w:lang w:val="en-US"/>
                        </w:rPr>
                        <w:t xml:space="preserve">values is (pre-)configured and includes up to the full set of values from the configured set </w:t>
                      </w:r>
                      <w:r w:rsidRPr="00676463">
                        <w:rPr>
                          <w:i/>
                          <w:lang w:val="en-US"/>
                        </w:rPr>
                        <w:t>sl-ResourceReservePeriodList</w:t>
                      </w:r>
                    </w:p>
                    <w:p w14:paraId="4E2AAD2D" w14:textId="77777777" w:rsidR="00C41A43" w:rsidRPr="00676463" w:rsidRDefault="00C41A43" w:rsidP="00970EE1">
                      <w:pPr>
                        <w:numPr>
                          <w:ilvl w:val="3"/>
                          <w:numId w:val="30"/>
                        </w:numPr>
                        <w:ind w:left="1800"/>
                        <w:rPr>
                          <w:lang w:val="en-US"/>
                        </w:rPr>
                      </w:pPr>
                      <w:r w:rsidRPr="00676463">
                        <w:rPr>
                          <w:lang w:val="en-US"/>
                        </w:rPr>
                        <w:t xml:space="preserve">FFS if support multiple sets of </w:t>
                      </w:r>
                      <w:r w:rsidRPr="00676463">
                        <w:rPr>
                          <w:i/>
                          <w:iCs/>
                          <w:lang w:val="en-US"/>
                        </w:rPr>
                        <w:t>P</w:t>
                      </w:r>
                      <w:r w:rsidRPr="00676463">
                        <w:rPr>
                          <w:vertAlign w:val="subscript"/>
                          <w:lang w:val="en-US"/>
                        </w:rPr>
                        <w:t xml:space="preserve">reserve </w:t>
                      </w:r>
                      <w:r w:rsidRPr="00676463">
                        <w:rPr>
                          <w:lang w:val="en-US"/>
                        </w:rPr>
                        <w:t xml:space="preserve">values based on one or more metrics </w:t>
                      </w:r>
                    </w:p>
                    <w:p w14:paraId="56427203" w14:textId="77777777" w:rsidR="00C41A43" w:rsidRPr="00676463" w:rsidRDefault="00C41A43" w:rsidP="00970EE1">
                      <w:pPr>
                        <w:numPr>
                          <w:ilvl w:val="3"/>
                          <w:numId w:val="30"/>
                        </w:numPr>
                        <w:ind w:left="1800"/>
                        <w:rPr>
                          <w:lang w:val="en-US"/>
                        </w:rPr>
                      </w:pPr>
                      <w:r w:rsidRPr="00676463">
                        <w:rPr>
                          <w:lang w:val="en-US"/>
                        </w:rPr>
                        <w:t>FFS whether/how to restrict the set of values</w:t>
                      </w:r>
                    </w:p>
                    <w:p w14:paraId="4E1CAEB0" w14:textId="77777777" w:rsidR="00C41A43" w:rsidRPr="00676463" w:rsidRDefault="00C41A43" w:rsidP="00970EE1">
                      <w:pPr>
                        <w:numPr>
                          <w:ilvl w:val="0"/>
                          <w:numId w:val="31"/>
                        </w:numPr>
                        <w:ind w:left="360"/>
                        <w:rPr>
                          <w:lang w:val="en-US"/>
                        </w:rPr>
                      </w:pPr>
                      <w:r w:rsidRPr="00676463">
                        <w:rPr>
                          <w:lang w:val="en-US"/>
                        </w:rPr>
                        <w:t>For the k value, down-selection to one of the following in RAN1#105-e (further refinement of each of the alternatives is possible)</w:t>
                      </w:r>
                    </w:p>
                    <w:p w14:paraId="3D66685C" w14:textId="77777777" w:rsidR="00C41A43" w:rsidRPr="00676463" w:rsidRDefault="00C41A43" w:rsidP="00970EE1">
                      <w:pPr>
                        <w:numPr>
                          <w:ilvl w:val="4"/>
                          <w:numId w:val="32"/>
                        </w:numPr>
                        <w:ind w:left="1020"/>
                        <w:rPr>
                          <w:lang w:val="en-US"/>
                        </w:rPr>
                      </w:pPr>
                      <w:r w:rsidRPr="00676463">
                        <w:rPr>
                          <w:lang w:val="en-US"/>
                        </w:rPr>
                        <w:t>Alt 1: Option 1 as in RAN1#104-e</w:t>
                      </w:r>
                    </w:p>
                    <w:p w14:paraId="1CBE63C5" w14:textId="77777777" w:rsidR="00C41A43" w:rsidRPr="00676463" w:rsidRDefault="00C41A43" w:rsidP="00970EE1">
                      <w:pPr>
                        <w:numPr>
                          <w:ilvl w:val="4"/>
                          <w:numId w:val="32"/>
                        </w:numPr>
                        <w:ind w:left="1020"/>
                        <w:rPr>
                          <w:lang w:val="en-US"/>
                        </w:rPr>
                      </w:pPr>
                      <w:r w:rsidRPr="00676463">
                        <w:rPr>
                          <w:lang w:val="en-US"/>
                        </w:rPr>
                        <w:t>Alt 2: A modified Option 5 as in RAN1#104-e, where the modification is such that it also includes option 1</w:t>
                      </w:r>
                    </w:p>
                    <w:p w14:paraId="4F0647F2" w14:textId="77777777" w:rsidR="00C41A43" w:rsidRPr="00676463" w:rsidRDefault="00C41A43" w:rsidP="00970EE1">
                      <w:pPr>
                        <w:numPr>
                          <w:ilvl w:val="5"/>
                          <w:numId w:val="32"/>
                        </w:numPr>
                        <w:ind w:left="1440"/>
                        <w:rPr>
                          <w:lang w:val="en-US"/>
                        </w:rPr>
                      </w:pPr>
                      <w:r w:rsidRPr="00676463">
                        <w:rPr>
                          <w:lang w:val="en-US"/>
                        </w:rPr>
                        <w:t>FFS how to (pre-)configure (e.g. including bitmap), whether a maximum number of k values is needed, and whether it can be up to UE implementation to select a k value based on the (pre-)configuration</w:t>
                      </w:r>
                    </w:p>
                    <w:p w14:paraId="3F02DE6A" w14:textId="77777777" w:rsidR="00C41A43" w:rsidRPr="00676463" w:rsidRDefault="00C41A43" w:rsidP="00970EE1">
                      <w:pPr>
                        <w:numPr>
                          <w:ilvl w:val="4"/>
                          <w:numId w:val="32"/>
                        </w:numPr>
                        <w:ind w:left="1020"/>
                        <w:rPr>
                          <w:lang w:val="en-US"/>
                        </w:rPr>
                      </w:pPr>
                      <w:r w:rsidRPr="00676463">
                        <w:rPr>
                          <w:lang w:val="en-US"/>
                        </w:rPr>
                        <w:t>FFS details, e.g., sensing before the resource (re)selection trigger or the first slot of the set of Y candidate slots subject to processing time restriction, etc.</w:t>
                      </w:r>
                    </w:p>
                    <w:p w14:paraId="6C1B57A1" w14:textId="77777777" w:rsidR="00C41A43" w:rsidRPr="00676463" w:rsidRDefault="00C41A43" w:rsidP="00970EE1">
                      <w:pPr>
                        <w:numPr>
                          <w:ilvl w:val="3"/>
                          <w:numId w:val="32"/>
                        </w:numPr>
                        <w:ind w:left="600"/>
                        <w:rPr>
                          <w:lang w:val="en-US"/>
                        </w:rPr>
                      </w:pPr>
                      <w:r w:rsidRPr="00676463">
                        <w:rPr>
                          <w:lang w:val="en-US"/>
                        </w:rPr>
                        <w:t xml:space="preserve">Note: companies are encouraged to provide more evaluations </w:t>
                      </w:r>
                    </w:p>
                    <w:p w14:paraId="1D776240" w14:textId="77777777" w:rsidR="00C41A43" w:rsidRPr="00676463" w:rsidRDefault="00C41A43" w:rsidP="00970EE1">
                      <w:pPr>
                        <w:numPr>
                          <w:ilvl w:val="3"/>
                          <w:numId w:val="30"/>
                        </w:numPr>
                        <w:ind w:left="1800"/>
                        <w:rPr>
                          <w:lang w:val="en-US"/>
                        </w:rPr>
                      </w:pPr>
                      <w:r w:rsidRPr="00676463">
                        <w:rPr>
                          <w:lang w:val="en-US"/>
                        </w:rPr>
                        <w:t xml:space="preserve">FFS if support multiple sets of </w:t>
                      </w:r>
                      <w:r w:rsidRPr="00676463">
                        <w:rPr>
                          <w:i/>
                          <w:iCs/>
                          <w:lang w:val="en-US"/>
                        </w:rPr>
                        <w:t>P</w:t>
                      </w:r>
                      <w:r w:rsidRPr="00676463">
                        <w:rPr>
                          <w:vertAlign w:val="subscript"/>
                          <w:lang w:val="en-US"/>
                        </w:rPr>
                        <w:t xml:space="preserve">reserve </w:t>
                      </w:r>
                      <w:r w:rsidRPr="00676463">
                        <w:rPr>
                          <w:lang w:val="en-US"/>
                        </w:rPr>
                        <w:t xml:space="preserve">values based on one or more metrics </w:t>
                      </w:r>
                    </w:p>
                    <w:p w14:paraId="0800F85C" w14:textId="77777777" w:rsidR="00C41A43" w:rsidRPr="00676463" w:rsidRDefault="00C41A43" w:rsidP="00970EE1">
                      <w:pPr>
                        <w:numPr>
                          <w:ilvl w:val="3"/>
                          <w:numId w:val="30"/>
                        </w:numPr>
                        <w:ind w:left="1800"/>
                        <w:rPr>
                          <w:lang w:val="en-US"/>
                        </w:rPr>
                      </w:pPr>
                      <w:r w:rsidRPr="00676463">
                        <w:rPr>
                          <w:lang w:val="en-US"/>
                        </w:rPr>
                        <w:t>FFS whether/how to restrict the set of values</w:t>
                      </w:r>
                    </w:p>
                    <w:p w14:paraId="2844A35C" w14:textId="77777777" w:rsidR="00C41A43" w:rsidRPr="00676463" w:rsidRDefault="00C41A43" w:rsidP="00970EE1">
                      <w:pPr>
                        <w:numPr>
                          <w:ilvl w:val="0"/>
                          <w:numId w:val="31"/>
                        </w:numPr>
                        <w:ind w:left="360"/>
                        <w:rPr>
                          <w:lang w:val="en-US"/>
                        </w:rPr>
                      </w:pPr>
                      <w:r w:rsidRPr="00676463">
                        <w:rPr>
                          <w:lang w:val="en-US"/>
                        </w:rPr>
                        <w:t>For the k value, down-selection to one of the following in RAN1#105-e (further refinement of each of the alternatives is possible)</w:t>
                      </w:r>
                    </w:p>
                    <w:p w14:paraId="6C3BD444" w14:textId="77777777" w:rsidR="00C41A43" w:rsidRPr="00676463" w:rsidRDefault="00C41A43" w:rsidP="00970EE1">
                      <w:pPr>
                        <w:numPr>
                          <w:ilvl w:val="4"/>
                          <w:numId w:val="32"/>
                        </w:numPr>
                        <w:ind w:left="1020"/>
                        <w:rPr>
                          <w:lang w:val="en-US"/>
                        </w:rPr>
                      </w:pPr>
                      <w:r w:rsidRPr="00676463">
                        <w:rPr>
                          <w:lang w:val="en-US"/>
                        </w:rPr>
                        <w:t>Alt 1: Option 1 as in RAN1#104-e</w:t>
                      </w:r>
                    </w:p>
                    <w:p w14:paraId="4E4B185B" w14:textId="77777777" w:rsidR="00C41A43" w:rsidRPr="00676463" w:rsidRDefault="00C41A43" w:rsidP="00970EE1">
                      <w:pPr>
                        <w:numPr>
                          <w:ilvl w:val="4"/>
                          <w:numId w:val="32"/>
                        </w:numPr>
                        <w:ind w:left="1020"/>
                        <w:rPr>
                          <w:lang w:val="en-US"/>
                        </w:rPr>
                      </w:pPr>
                      <w:r w:rsidRPr="00676463">
                        <w:rPr>
                          <w:lang w:val="en-US"/>
                        </w:rPr>
                        <w:t>Alt 2: A modified Option 5 as in RAN1#104-e, where the modification is such that it also includes option 1</w:t>
                      </w:r>
                    </w:p>
                    <w:p w14:paraId="31F24B61" w14:textId="77777777" w:rsidR="00C41A43" w:rsidRPr="00676463" w:rsidRDefault="00C41A43" w:rsidP="00970EE1">
                      <w:pPr>
                        <w:numPr>
                          <w:ilvl w:val="5"/>
                          <w:numId w:val="32"/>
                        </w:numPr>
                        <w:ind w:left="1440"/>
                        <w:rPr>
                          <w:lang w:val="en-US"/>
                        </w:rPr>
                      </w:pPr>
                      <w:r w:rsidRPr="00676463">
                        <w:rPr>
                          <w:lang w:val="en-US"/>
                        </w:rPr>
                        <w:t>FFS how to (pre-)configure (e.g. including bitmap), whether a maximum number of k values is needed, and whether it can be up to UE implementation to select a k value based on the (pre-)configuration</w:t>
                      </w:r>
                    </w:p>
                    <w:p w14:paraId="3742866E" w14:textId="77777777" w:rsidR="00C41A43" w:rsidRPr="00676463" w:rsidRDefault="00C41A43" w:rsidP="00970EE1">
                      <w:pPr>
                        <w:numPr>
                          <w:ilvl w:val="4"/>
                          <w:numId w:val="32"/>
                        </w:numPr>
                        <w:ind w:left="1020"/>
                        <w:rPr>
                          <w:lang w:val="en-US"/>
                        </w:rPr>
                      </w:pPr>
                      <w:r w:rsidRPr="00676463">
                        <w:rPr>
                          <w:lang w:val="en-US"/>
                        </w:rPr>
                        <w:t>FFS details, e.g., sensing before the resource (re)selection trigger or the first slot of the set of Y candidate slots subject to processing time restriction, etc.</w:t>
                      </w:r>
                    </w:p>
                    <w:p w14:paraId="0E2BFAA9" w14:textId="77777777" w:rsidR="00C41A43" w:rsidRPr="00676463" w:rsidRDefault="00C41A43" w:rsidP="00970EE1">
                      <w:pPr>
                        <w:numPr>
                          <w:ilvl w:val="3"/>
                          <w:numId w:val="32"/>
                        </w:numPr>
                        <w:ind w:left="600"/>
                        <w:rPr>
                          <w:lang w:val="en-US"/>
                        </w:rPr>
                      </w:pPr>
                      <w:r w:rsidRPr="00676463">
                        <w:rPr>
                          <w:lang w:val="en-US"/>
                        </w:rPr>
                        <w:t xml:space="preserve">Note: companies are encouraged to provide more evaluations </w:t>
                      </w:r>
                    </w:p>
                    <w:p w14:paraId="0332846F" w14:textId="7584F3D0" w:rsidR="00C41A43" w:rsidRDefault="00C41A43"/>
                  </w:txbxContent>
                </v:textbox>
                <w10:wrap type="square" anchorx="margin"/>
              </v:shape>
            </w:pict>
          </mc:Fallback>
        </mc:AlternateContent>
      </w:r>
    </w:p>
    <w:p w14:paraId="0F627D14" w14:textId="4A2BF442" w:rsidR="009C093C" w:rsidRPr="00783A78" w:rsidRDefault="00783A78" w:rsidP="00783A78">
      <w:pPr>
        <w:jc w:val="both"/>
        <w:rPr>
          <w:lang w:val="en-US"/>
        </w:rPr>
      </w:pPr>
      <w:r>
        <w:rPr>
          <w:lang w:val="en-US"/>
        </w:rPr>
        <w:lastRenderedPageBreak/>
        <w:t xml:space="preserve">In our view, for the aspect of the periodicity of the partial sensing occasions, i.e., the periodicity </w:t>
      </w:r>
      <w:r>
        <w:t xml:space="preserve">values </w:t>
      </w:r>
      <w:r>
        <w:rPr>
          <w:lang w:val="en-US"/>
        </w:rPr>
        <w:t xml:space="preserve">between the partial sensing occasions, the most straightforward approach </w:t>
      </w:r>
      <w:r>
        <w:t xml:space="preserve">is to select Option 1 of the </w:t>
      </w:r>
      <w:r w:rsidR="009C4239">
        <w:t>previous</w:t>
      </w:r>
      <w:r>
        <w:t xml:space="preserve"> agreement which includes all the potential values of the </w:t>
      </w:r>
      <w:r w:rsidR="00FF2EFD" w:rsidRPr="00676463">
        <w:rPr>
          <w:lang w:val="en-US"/>
        </w:rPr>
        <w:t xml:space="preserve">the configured set </w:t>
      </w:r>
      <w:r w:rsidR="00FF2EFD" w:rsidRPr="00676463">
        <w:rPr>
          <w:i/>
          <w:lang w:val="en-US"/>
        </w:rPr>
        <w:t>sl-ResourceReservePeriodList</w:t>
      </w:r>
      <w:r>
        <w:rPr>
          <w:lang w:val="en-US"/>
        </w:rPr>
        <w:t xml:space="preserve">. Selecting </w:t>
      </w:r>
      <w:r w:rsidR="00DA2664">
        <w:t>all</w:t>
      </w:r>
      <w:r>
        <w:rPr>
          <w:lang w:val="en-US"/>
        </w:rPr>
        <w:t xml:space="preserve"> </w:t>
      </w:r>
      <w:r w:rsidR="00FF2EFD">
        <w:t xml:space="preserve">the </w:t>
      </w:r>
      <w:r>
        <w:rPr>
          <w:lang w:val="en-US"/>
        </w:rPr>
        <w:t xml:space="preserve">values from the </w:t>
      </w:r>
      <w:r w:rsidR="00FF2EFD">
        <w:t>set</w:t>
      </w:r>
      <w:r>
        <w:rPr>
          <w:lang w:val="en-US"/>
        </w:rPr>
        <w:t xml:space="preserve"> defined </w:t>
      </w:r>
      <w:r w:rsidR="00FF2EFD">
        <w:t>by</w:t>
      </w:r>
      <w:r>
        <w:rPr>
          <w:lang w:val="en-US"/>
        </w:rPr>
        <w:t xml:space="preserve"> </w:t>
      </w:r>
      <w:r>
        <w:rPr>
          <w:rFonts w:eastAsia="Malgun Gothic"/>
          <w:i/>
          <w:szCs w:val="28"/>
          <w:lang w:eastAsia="ko-KR"/>
        </w:rPr>
        <w:t>sl-ResourceReservePeriodList</w:t>
      </w:r>
      <w:r>
        <w:rPr>
          <w:rFonts w:eastAsia="Malgun Gothic"/>
          <w:iCs/>
          <w:szCs w:val="28"/>
          <w:lang w:eastAsia="ko-KR"/>
        </w:rPr>
        <w:t xml:space="preserve"> allows the UE to </w:t>
      </w:r>
      <w:r w:rsidR="00FF2EFD">
        <w:rPr>
          <w:rFonts w:eastAsia="Malgun Gothic"/>
          <w:szCs w:val="28"/>
          <w:lang w:eastAsia="ko-KR"/>
        </w:rPr>
        <w:t xml:space="preserve">be able to monitor all the different periodicities </w:t>
      </w:r>
      <w:r>
        <w:rPr>
          <w:rFonts w:eastAsia="Malgun Gothic"/>
          <w:iCs/>
          <w:szCs w:val="28"/>
          <w:lang w:eastAsia="ko-KR"/>
        </w:rPr>
        <w:t xml:space="preserve">and </w:t>
      </w:r>
      <w:r w:rsidR="00AA1DAF">
        <w:rPr>
          <w:rFonts w:eastAsia="Malgun Gothic"/>
          <w:iCs/>
          <w:szCs w:val="28"/>
          <w:lang w:eastAsia="ko-KR"/>
        </w:rPr>
        <w:t xml:space="preserve">to </w:t>
      </w:r>
      <w:r>
        <w:rPr>
          <w:rFonts w:eastAsia="Malgun Gothic"/>
          <w:iCs/>
          <w:szCs w:val="28"/>
          <w:lang w:eastAsia="ko-KR"/>
        </w:rPr>
        <w:t>cover the different potential traffic patterns</w:t>
      </w:r>
      <w:r w:rsidR="00FF2EFD">
        <w:rPr>
          <w:rFonts w:eastAsia="Malgun Gothic"/>
          <w:szCs w:val="28"/>
          <w:lang w:eastAsia="ko-KR"/>
        </w:rPr>
        <w:t xml:space="preserve"> which can be used by peer UEs</w:t>
      </w:r>
      <w:r>
        <w:rPr>
          <w:rFonts w:eastAsia="Malgun Gothic"/>
          <w:iCs/>
          <w:szCs w:val="28"/>
          <w:lang w:eastAsia="ko-KR"/>
        </w:rPr>
        <w:t>.</w:t>
      </w:r>
    </w:p>
    <w:p w14:paraId="3CC9EB80" w14:textId="488C8BE2" w:rsidR="00132650" w:rsidRPr="00E63C4E" w:rsidRDefault="00D63613" w:rsidP="00783A78">
      <w:pPr>
        <w:pStyle w:val="Proposal"/>
        <w:rPr>
          <w:iCs/>
          <w:lang w:val="en-US" w:eastAsia="en-US"/>
        </w:rPr>
      </w:pPr>
      <w:bookmarkStart w:id="2" w:name="_Toc71636565"/>
      <w:r>
        <w:rPr>
          <w:rFonts w:eastAsia="Malgun Gothic"/>
          <w:szCs w:val="28"/>
          <w:lang w:eastAsia="ko-KR"/>
        </w:rPr>
        <w:t xml:space="preserve">Select </w:t>
      </w:r>
      <w:r w:rsidR="00132650">
        <w:rPr>
          <w:rFonts w:eastAsia="Malgun Gothic"/>
          <w:szCs w:val="28"/>
          <w:lang w:eastAsia="ko-KR"/>
        </w:rPr>
        <w:t xml:space="preserve">Option </w:t>
      </w:r>
      <w:r w:rsidR="007D1520">
        <w:rPr>
          <w:rFonts w:eastAsia="Malgun Gothic"/>
          <w:szCs w:val="28"/>
          <w:lang w:eastAsia="ko-KR"/>
        </w:rPr>
        <w:t>1</w:t>
      </w:r>
      <w:r>
        <w:rPr>
          <w:rFonts w:eastAsia="Malgun Gothic"/>
          <w:szCs w:val="28"/>
          <w:lang w:eastAsia="ko-KR"/>
        </w:rPr>
        <w:t xml:space="preserve"> for the value of </w:t>
      </w:r>
      <w:r w:rsidRPr="00D20278">
        <w:rPr>
          <w:i/>
          <w:lang w:val="en-US"/>
        </w:rPr>
        <w:t>P</w:t>
      </w:r>
      <w:r w:rsidRPr="00D20278">
        <w:rPr>
          <w:vertAlign w:val="subscript"/>
          <w:lang w:val="en-US"/>
        </w:rPr>
        <w:t>reserve</w:t>
      </w:r>
      <w:r w:rsidR="00132650">
        <w:rPr>
          <w:rFonts w:eastAsia="Malgun Gothic"/>
          <w:szCs w:val="28"/>
          <w:lang w:eastAsia="ko-KR"/>
        </w:rPr>
        <w:t xml:space="preserve">, i.e., </w:t>
      </w:r>
      <w:r w:rsidR="00132650" w:rsidRPr="00D20278">
        <w:rPr>
          <w:i/>
          <w:lang w:val="en-US"/>
        </w:rPr>
        <w:t>P</w:t>
      </w:r>
      <w:r w:rsidR="00132650" w:rsidRPr="00D20278">
        <w:rPr>
          <w:vertAlign w:val="subscript"/>
          <w:lang w:val="en-US"/>
        </w:rPr>
        <w:t xml:space="preserve">reserve </w:t>
      </w:r>
      <w:r w:rsidR="00132650" w:rsidRPr="00D20278">
        <w:rPr>
          <w:lang w:val="en-US"/>
        </w:rPr>
        <w:t>corresponds to a</w:t>
      </w:r>
      <w:r w:rsidR="00ED2283">
        <w:rPr>
          <w:lang w:val="en-US"/>
        </w:rPr>
        <w:t xml:space="preserve">ll </w:t>
      </w:r>
      <w:r w:rsidR="00132650" w:rsidRPr="00D20278">
        <w:rPr>
          <w:lang w:val="en-US"/>
        </w:rPr>
        <w:t xml:space="preserve">of values from the configured set </w:t>
      </w:r>
      <w:r w:rsidR="00132650" w:rsidRPr="00D20278">
        <w:rPr>
          <w:i/>
          <w:lang w:val="en-US"/>
        </w:rPr>
        <w:t>sl-ResourceReservePeriodList</w:t>
      </w:r>
      <w:r w:rsidR="00132650" w:rsidRPr="00E63C4E">
        <w:rPr>
          <w:iCs/>
          <w:lang w:val="en-US"/>
        </w:rPr>
        <w:t>.</w:t>
      </w:r>
      <w:bookmarkEnd w:id="2"/>
    </w:p>
    <w:p w14:paraId="71F295BE" w14:textId="5F6DA345" w:rsidR="009C093C" w:rsidRDefault="00FF2EFD" w:rsidP="00783A78">
      <w:pPr>
        <w:jc w:val="both"/>
        <w:rPr>
          <w:lang w:val="en-US"/>
        </w:rPr>
      </w:pPr>
      <w:r>
        <w:t>One other</w:t>
      </w:r>
      <w:r w:rsidR="00E63C4E">
        <w:t xml:space="preserve"> open issue regarding the periodic-based partial sensing is to determine how many periodic</w:t>
      </w:r>
      <w:r w:rsidR="002815AA">
        <w:t>-based</w:t>
      </w:r>
      <w:r w:rsidR="00E63C4E">
        <w:t xml:space="preserve"> sensing occasions are </w:t>
      </w:r>
      <w:r w:rsidR="000A6E1F">
        <w:t>monitored in the past for a certain periodicity value (i.e. value of k</w:t>
      </w:r>
      <w:r w:rsidR="00AA1DAF">
        <w:t xml:space="preserve"> as per agreement</w:t>
      </w:r>
      <w:r w:rsidR="000A6E1F">
        <w:t>)</w:t>
      </w:r>
      <w:r w:rsidR="00E63C4E">
        <w:t xml:space="preserve">. In our view, </w:t>
      </w:r>
      <w:r w:rsidR="009C093C" w:rsidRPr="009C093C">
        <w:t xml:space="preserve">for the values of k only Option 1 should be </w:t>
      </w:r>
      <w:r w:rsidR="00F6450C" w:rsidRPr="009C093C">
        <w:t>considered</w:t>
      </w:r>
      <w:r w:rsidR="00F6450C">
        <w:t xml:space="preserve"> since</w:t>
      </w:r>
      <w:r w:rsidR="00E63C4E">
        <w:t xml:space="preserve"> it</w:t>
      </w:r>
      <w:r w:rsidR="009C093C" w:rsidRPr="009C093C">
        <w:rPr>
          <w:lang w:val="en-US"/>
        </w:rPr>
        <w:t xml:space="preserve"> </w:t>
      </w:r>
      <w:r w:rsidR="00614269">
        <w:rPr>
          <w:lang w:val="en-US"/>
        </w:rPr>
        <w:t xml:space="preserve">provides </w:t>
      </w:r>
      <w:r w:rsidR="003947BA">
        <w:rPr>
          <w:lang w:val="en-US"/>
        </w:rPr>
        <w:t xml:space="preserve">the UE </w:t>
      </w:r>
      <w:r w:rsidR="006C28CC">
        <w:t xml:space="preserve">with </w:t>
      </w:r>
      <w:r w:rsidR="00614269">
        <w:rPr>
          <w:lang w:val="en-US"/>
        </w:rPr>
        <w:t xml:space="preserve">sufficient information to perform </w:t>
      </w:r>
      <w:r w:rsidR="003947BA">
        <w:rPr>
          <w:lang w:val="en-US"/>
        </w:rPr>
        <w:t>resource selection</w:t>
      </w:r>
      <w:r w:rsidR="007D702E">
        <w:rPr>
          <w:lang w:val="en-US"/>
        </w:rPr>
        <w:t xml:space="preserve">. </w:t>
      </w:r>
      <w:r w:rsidR="008C5A04">
        <w:rPr>
          <w:lang w:val="en-US"/>
        </w:rPr>
        <w:t xml:space="preserve">Multiple value of k </w:t>
      </w:r>
      <w:r w:rsidR="009607C1">
        <w:rPr>
          <w:lang w:val="en-US"/>
        </w:rPr>
        <w:t xml:space="preserve">does not provide </w:t>
      </w:r>
      <w:r w:rsidR="00C6105B">
        <w:rPr>
          <w:lang w:val="en-US"/>
        </w:rPr>
        <w:t xml:space="preserve">more </w:t>
      </w:r>
      <w:r w:rsidR="00C6105B" w:rsidDel="00944182">
        <w:rPr>
          <w:lang w:val="en-US"/>
        </w:rPr>
        <w:t>informatio</w:t>
      </w:r>
      <w:r w:rsidR="004604C4" w:rsidDel="00944182">
        <w:rPr>
          <w:lang w:val="en-US"/>
        </w:rPr>
        <w:t>n</w:t>
      </w:r>
      <w:r w:rsidR="00944182">
        <w:rPr>
          <w:lang w:val="en-US"/>
        </w:rPr>
        <w:t>;</w:t>
      </w:r>
      <w:r w:rsidR="004604C4">
        <w:rPr>
          <w:lang w:val="en-US"/>
        </w:rPr>
        <w:t xml:space="preserve"> however, it reduces </w:t>
      </w:r>
      <w:r w:rsidR="00E35989">
        <w:rPr>
          <w:lang w:val="en-US"/>
        </w:rPr>
        <w:t xml:space="preserve">the </w:t>
      </w:r>
      <w:r w:rsidR="00944182">
        <w:rPr>
          <w:lang w:val="en-US"/>
        </w:rPr>
        <w:t xml:space="preserve">power saving gains. </w:t>
      </w:r>
    </w:p>
    <w:p w14:paraId="59F3A7A5" w14:textId="6CA73BC2" w:rsidR="009C093C" w:rsidRDefault="00E63C4E" w:rsidP="002815AA">
      <w:pPr>
        <w:pStyle w:val="Proposal"/>
        <w:rPr>
          <w:lang w:val="en-US"/>
        </w:rPr>
      </w:pPr>
      <w:bookmarkStart w:id="3" w:name="_Toc71636566"/>
      <w:r>
        <w:rPr>
          <w:lang w:val="en-US"/>
        </w:rPr>
        <w:t xml:space="preserve">For the value of k, Option 1 is selected since it </w:t>
      </w:r>
      <w:r w:rsidR="00944182">
        <w:rPr>
          <w:lang w:val="en-US"/>
        </w:rPr>
        <w:t>provides the sufficient sensing information without compromising on power saving gains</w:t>
      </w:r>
      <w:r w:rsidR="002815AA">
        <w:rPr>
          <w:lang w:val="en-US"/>
        </w:rPr>
        <w:t>.</w:t>
      </w:r>
      <w:bookmarkEnd w:id="3"/>
    </w:p>
    <w:p w14:paraId="4BC342C2" w14:textId="4FC0F2DE" w:rsidR="00C64502" w:rsidRPr="007C32AD" w:rsidRDefault="00C64502" w:rsidP="00B65989">
      <w:pPr>
        <w:pStyle w:val="Heading2"/>
      </w:pPr>
      <w:r w:rsidRPr="007C32AD">
        <w:t>2.</w:t>
      </w:r>
      <w:r w:rsidR="008F5D4E">
        <w:t>2</w:t>
      </w:r>
      <w:r w:rsidRPr="007C32AD">
        <w:tab/>
      </w:r>
      <w:r w:rsidR="00D5784B" w:rsidRPr="007C32AD">
        <w:rPr>
          <w:lang w:val="en-US"/>
        </w:rPr>
        <w:t>Contiguous</w:t>
      </w:r>
      <w:r w:rsidRPr="007C32AD">
        <w:t xml:space="preserve"> </w:t>
      </w:r>
      <w:r w:rsidR="002815C3">
        <w:t>p</w:t>
      </w:r>
      <w:r w:rsidRPr="007C32AD">
        <w:t xml:space="preserve">artial </w:t>
      </w:r>
      <w:r w:rsidR="002815C3">
        <w:t>s</w:t>
      </w:r>
      <w:r w:rsidRPr="007C32AD">
        <w:t xml:space="preserve">ensing </w:t>
      </w:r>
      <w:r w:rsidR="002815C3">
        <w:t>m</w:t>
      </w:r>
      <w:r w:rsidRPr="007C32AD">
        <w:t>echanism for NR SL</w:t>
      </w:r>
    </w:p>
    <w:p w14:paraId="695B317A" w14:textId="7B6D8E08" w:rsidR="00C64502" w:rsidRDefault="00E31414" w:rsidP="002815AA">
      <w:pPr>
        <w:jc w:val="both"/>
        <w:rPr>
          <w:lang w:val="en-US"/>
        </w:rPr>
      </w:pPr>
      <w:r w:rsidRPr="007D7FCE">
        <w:rPr>
          <w:noProof/>
        </w:rPr>
        <mc:AlternateContent>
          <mc:Choice Requires="wps">
            <w:drawing>
              <wp:anchor distT="45720" distB="45720" distL="114300" distR="114300" simplePos="0" relativeHeight="251658240" behindDoc="0" locked="0" layoutInCell="1" allowOverlap="1" wp14:anchorId="34048703" wp14:editId="31679F91">
                <wp:simplePos x="0" y="0"/>
                <wp:positionH relativeFrom="margin">
                  <wp:align>left</wp:align>
                </wp:positionH>
                <wp:positionV relativeFrom="paragraph">
                  <wp:posOffset>692074</wp:posOffset>
                </wp:positionV>
                <wp:extent cx="6098540" cy="1404620"/>
                <wp:effectExtent l="0" t="0" r="1651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4C04BDA4" w14:textId="77777777" w:rsidR="00C41A43" w:rsidRPr="007D7FCE" w:rsidRDefault="00C41A43" w:rsidP="00666241">
                            <w:pPr>
                              <w:rPr>
                                <w:b/>
                                <w:bCs/>
                              </w:rPr>
                            </w:pPr>
                            <w:r w:rsidRPr="007D7FCE">
                              <w:rPr>
                                <w:color w:val="000000"/>
                                <w:highlight w:val="green"/>
                              </w:rPr>
                              <w:t>Agreements:</w:t>
                            </w:r>
                            <w:r>
                              <w:t xml:space="preserve"> </w:t>
                            </w:r>
                            <w:r w:rsidRPr="007D7FCE">
                              <w:t>In a resource pool (pre-)configured with at least partial sensing, if UE performs contiguous partial sensing and resource (re-)selection is triggered in slot n, support the following option:</w:t>
                            </w:r>
                          </w:p>
                          <w:p w14:paraId="6CEC075B" w14:textId="77777777" w:rsidR="00C41A43" w:rsidRPr="007D7FCE" w:rsidRDefault="00C41A43"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Option 1: For the purpose of resource (re-)selection, the UE monitors slots between [</w:t>
                            </w:r>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A</w:t>
                            </w:r>
                            <w:r w:rsidRPr="007D7FCE">
                              <w:rPr>
                                <w:sz w:val="20"/>
                                <w:szCs w:val="20"/>
                              </w:rPr>
                              <w:t xml:space="preserve">, </w:t>
                            </w:r>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r w:rsidRPr="007D7FCE">
                              <w:rPr>
                                <w:sz w:val="20"/>
                                <w:szCs w:val="20"/>
                              </w:rPr>
                              <w:t xml:space="preserve">] and performs identification of candidate resources, in or after slot </w:t>
                            </w:r>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r w:rsidRPr="007D7FCE">
                              <w:rPr>
                                <w:sz w:val="20"/>
                                <w:szCs w:val="20"/>
                              </w:rPr>
                              <w:t>, based on all available sensing results, including periodic-based partial sensing results (if applicable).</w:t>
                            </w:r>
                          </w:p>
                          <w:p w14:paraId="35E3128A" w14:textId="77777777" w:rsidR="00C41A43" w:rsidRPr="000109F3" w:rsidRDefault="00C41A43" w:rsidP="00AD743C">
                            <w:pPr>
                              <w:pStyle w:val="ListParagraph"/>
                              <w:numPr>
                                <w:ilvl w:val="2"/>
                                <w:numId w:val="11"/>
                              </w:numPr>
                              <w:autoSpaceDE w:val="0"/>
                              <w:autoSpaceDN w:val="0"/>
                              <w:spacing w:line="256" w:lineRule="auto"/>
                              <w:contextualSpacing w:val="0"/>
                              <w:jc w:val="both"/>
                              <w:rPr>
                                <w:sz w:val="20"/>
                                <w:szCs w:val="20"/>
                                <w:highlight w:val="yellow"/>
                              </w:rPr>
                            </w:pPr>
                            <w:r w:rsidRPr="000109F3">
                              <w:rPr>
                                <w:sz w:val="20"/>
                                <w:szCs w:val="20"/>
                                <w:highlight w:val="yellow"/>
                              </w:rPr>
                              <w:t xml:space="preserve">FFS </w:t>
                            </w:r>
                            <w:r w:rsidRPr="000109F3">
                              <w:rPr>
                                <w:i/>
                                <w:iCs/>
                                <w:sz w:val="20"/>
                                <w:szCs w:val="20"/>
                                <w:highlight w:val="yellow"/>
                              </w:rPr>
                              <w:t>T</w:t>
                            </w:r>
                            <w:r w:rsidRPr="000109F3">
                              <w:rPr>
                                <w:sz w:val="20"/>
                                <w:szCs w:val="20"/>
                                <w:highlight w:val="yellow"/>
                                <w:vertAlign w:val="subscript"/>
                              </w:rPr>
                              <w:t>A</w:t>
                            </w:r>
                            <w:r w:rsidRPr="000109F3">
                              <w:rPr>
                                <w:sz w:val="20"/>
                                <w:szCs w:val="20"/>
                                <w:highlight w:val="yellow"/>
                              </w:rPr>
                              <w:t xml:space="preserve">, </w:t>
                            </w:r>
                            <w:r w:rsidRPr="000109F3">
                              <w:rPr>
                                <w:i/>
                                <w:iCs/>
                                <w:sz w:val="20"/>
                                <w:szCs w:val="20"/>
                                <w:highlight w:val="yellow"/>
                              </w:rPr>
                              <w:t>T</w:t>
                            </w:r>
                            <w:r w:rsidRPr="000109F3">
                              <w:rPr>
                                <w:sz w:val="20"/>
                                <w:szCs w:val="20"/>
                                <w:highlight w:val="yellow"/>
                                <w:vertAlign w:val="subscript"/>
                              </w:rPr>
                              <w:t>B</w:t>
                            </w:r>
                            <w:r w:rsidRPr="000109F3">
                              <w:rPr>
                                <w:sz w:val="20"/>
                                <w:szCs w:val="20"/>
                                <w:highlight w:val="yellow"/>
                              </w:rPr>
                              <w:t xml:space="preserve"> (including the possibility of equal to zero, positive or negative) and remaining details (in particular, whether there should be exclusion of slots, changes in T</w:t>
                            </w:r>
                            <w:r w:rsidRPr="000109F3">
                              <w:rPr>
                                <w:sz w:val="20"/>
                                <w:szCs w:val="20"/>
                                <w:highlight w:val="yellow"/>
                                <w:vertAlign w:val="subscript"/>
                              </w:rPr>
                              <w:t>A</w:t>
                            </w:r>
                            <w:r w:rsidRPr="000109F3">
                              <w:rPr>
                                <w:sz w:val="20"/>
                                <w:szCs w:val="20"/>
                                <w:highlight w:val="yellow"/>
                              </w:rPr>
                              <w:t>/T</w:t>
                            </w:r>
                            <w:r w:rsidRPr="000109F3">
                              <w:rPr>
                                <w:sz w:val="20"/>
                                <w:szCs w:val="20"/>
                                <w:highlight w:val="yellow"/>
                                <w:vertAlign w:val="subscript"/>
                              </w:rPr>
                              <w:t>B</w:t>
                            </w:r>
                            <w:r w:rsidRPr="000109F3">
                              <w:rPr>
                                <w:sz w:val="20"/>
                                <w:szCs w:val="20"/>
                                <w:highlight w:val="yellow"/>
                              </w:rPr>
                              <w:t xml:space="preserve"> values for different purposes, etc.)</w:t>
                            </w:r>
                          </w:p>
                          <w:p w14:paraId="634B01EF" w14:textId="77777777" w:rsidR="00C41A43" w:rsidRPr="007D7FCE" w:rsidRDefault="00C41A43" w:rsidP="00AD743C">
                            <w:pPr>
                              <w:pStyle w:val="ListParagraph"/>
                              <w:numPr>
                                <w:ilvl w:val="2"/>
                                <w:numId w:val="11"/>
                              </w:numPr>
                              <w:autoSpaceDE w:val="0"/>
                              <w:autoSpaceDN w:val="0"/>
                              <w:spacing w:line="256" w:lineRule="auto"/>
                              <w:contextualSpacing w:val="0"/>
                              <w:jc w:val="both"/>
                              <w:rPr>
                                <w:sz w:val="20"/>
                                <w:szCs w:val="20"/>
                              </w:rPr>
                            </w:pPr>
                            <w:r w:rsidRPr="007D7FCE">
                              <w:rPr>
                                <w:sz w:val="20"/>
                                <w:szCs w:val="20"/>
                              </w:rPr>
                              <w:t>FFS whether n can be replaced by e.g., index of some of Y candidate slots</w:t>
                            </w:r>
                          </w:p>
                          <w:p w14:paraId="4F962ACE" w14:textId="77777777" w:rsidR="00C41A43" w:rsidRPr="00B05B64" w:rsidRDefault="00C41A43" w:rsidP="00AD743C">
                            <w:pPr>
                              <w:pStyle w:val="ListParagraph"/>
                              <w:numPr>
                                <w:ilvl w:val="1"/>
                                <w:numId w:val="11"/>
                              </w:numPr>
                              <w:autoSpaceDE w:val="0"/>
                              <w:autoSpaceDN w:val="0"/>
                              <w:spacing w:line="256" w:lineRule="auto"/>
                              <w:contextualSpacing w:val="0"/>
                              <w:jc w:val="both"/>
                              <w:rPr>
                                <w:sz w:val="20"/>
                                <w:szCs w:val="20"/>
                              </w:rPr>
                            </w:pPr>
                            <w:r w:rsidRPr="00B05B64">
                              <w:rPr>
                                <w:sz w:val="20"/>
                                <w:szCs w:val="20"/>
                              </w:rPr>
                              <w:t>FFS condition(s) in which contiguous partial sensing is performed by UE</w:t>
                            </w:r>
                          </w:p>
                          <w:p w14:paraId="4EF4F9C6" w14:textId="77777777" w:rsidR="00C41A43" w:rsidRPr="007D7FCE" w:rsidRDefault="00C41A43"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FFS interaction with SL-</w:t>
                            </w:r>
                            <w:proofErr w:type="gramStart"/>
                            <w:r w:rsidRPr="007D7FCE">
                              <w:rPr>
                                <w:sz w:val="20"/>
                                <w:szCs w:val="20"/>
                              </w:rPr>
                              <w:t>DRX, if</w:t>
                            </w:r>
                            <w:proofErr w:type="gramEnd"/>
                            <w:r w:rsidRPr="007D7FCE">
                              <w:rPr>
                                <w:sz w:val="20"/>
                                <w:szCs w:val="20"/>
                              </w:rPr>
                              <w:t xml:space="preserve"> any</w:t>
                            </w:r>
                          </w:p>
                          <w:p w14:paraId="271F1213" w14:textId="77777777" w:rsidR="00C41A43" w:rsidRPr="007D7FCE" w:rsidRDefault="00C41A43"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 xml:space="preserve">FFS interaction with periodic-based partial </w:t>
                            </w:r>
                            <w:proofErr w:type="gramStart"/>
                            <w:r w:rsidRPr="007D7FCE">
                              <w:rPr>
                                <w:sz w:val="20"/>
                                <w:szCs w:val="20"/>
                              </w:rPr>
                              <w:t>sensing, if</w:t>
                            </w:r>
                            <w:proofErr w:type="gramEnd"/>
                            <w:r w:rsidRPr="007D7FCE">
                              <w:rPr>
                                <w:sz w:val="20"/>
                                <w:szCs w:val="20"/>
                              </w:rPr>
                              <w:t xml:space="preserve"> any</w:t>
                            </w:r>
                          </w:p>
                          <w:p w14:paraId="6E052104" w14:textId="77777777" w:rsidR="00C41A43" w:rsidRPr="007D7FCE" w:rsidRDefault="00C41A43"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 xml:space="preserve">Other options are not precluded </w:t>
                            </w:r>
                          </w:p>
                          <w:p w14:paraId="55D0868B" w14:textId="77777777" w:rsidR="00C41A43" w:rsidRPr="00D20278" w:rsidRDefault="00C41A43"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Note: This option is not to replace random resource selection only without sensing or re-evaluation and pre-emption checking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rto="http://schemas.microsoft.com/office/word/2006/arto">
            <w:pict>
              <v:shape w14:anchorId="34048703" id="_x0000_s1027" type="#_x0000_t202" style="position:absolute;left:0;text-align:left;margin-left:0;margin-top:54.5pt;width:480.2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">
                <v:textbox style="mso-fit-shape-to-text:t">
                  <w:txbxContent>
                    <w:p w14:paraId="4C04BDA4" w14:textId="77777777" w:rsidR="00C41A43" w:rsidRPr="007D7FCE" w:rsidRDefault="00C41A43" w:rsidP="00666241">
                      <w:pPr>
                        <w:rPr>
                          <w:b/>
                          <w:bCs/>
                        </w:rPr>
                      </w:pPr>
                      <w:r w:rsidRPr="007D7FCE">
                        <w:rPr>
                          <w:color w:val="000000"/>
                          <w:highlight w:val="green"/>
                        </w:rPr>
                        <w:t>Agreements:</w:t>
                      </w:r>
                      <w:r>
                        <w:t xml:space="preserve"> </w:t>
                      </w:r>
                      <w:r w:rsidRPr="007D7FCE">
                        <w:t>In a resource pool (pre-)configured with at least partial sensing, if UE performs contiguous partial sensing and resource (re-)selection is triggered in slot n, support the following option:</w:t>
                      </w:r>
                    </w:p>
                    <w:p w14:paraId="6CEC075B" w14:textId="77777777" w:rsidR="00C41A43" w:rsidRPr="007D7FCE" w:rsidRDefault="00C41A43"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Option 1: For the purpose of resource (re-)selection, the UE monitors slots between [</w:t>
                      </w:r>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A</w:t>
                      </w:r>
                      <w:r w:rsidRPr="007D7FCE">
                        <w:rPr>
                          <w:sz w:val="20"/>
                          <w:szCs w:val="20"/>
                        </w:rPr>
                        <w:t xml:space="preserve">, </w:t>
                      </w:r>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r w:rsidRPr="007D7FCE">
                        <w:rPr>
                          <w:sz w:val="20"/>
                          <w:szCs w:val="20"/>
                        </w:rPr>
                        <w:t xml:space="preserve">] and performs identification of candidate resources, in or after slot </w:t>
                      </w:r>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r w:rsidRPr="007D7FCE">
                        <w:rPr>
                          <w:sz w:val="20"/>
                          <w:szCs w:val="20"/>
                        </w:rPr>
                        <w:t>, based on all available sensing results, including periodic-based partial sensing results (if applicable).</w:t>
                      </w:r>
                    </w:p>
                    <w:p w14:paraId="35E3128A" w14:textId="77777777" w:rsidR="00C41A43" w:rsidRPr="000109F3" w:rsidRDefault="00C41A43" w:rsidP="00AD743C">
                      <w:pPr>
                        <w:pStyle w:val="ListParagraph"/>
                        <w:numPr>
                          <w:ilvl w:val="2"/>
                          <w:numId w:val="11"/>
                        </w:numPr>
                        <w:autoSpaceDE w:val="0"/>
                        <w:autoSpaceDN w:val="0"/>
                        <w:spacing w:line="256" w:lineRule="auto"/>
                        <w:contextualSpacing w:val="0"/>
                        <w:jc w:val="both"/>
                        <w:rPr>
                          <w:sz w:val="20"/>
                          <w:szCs w:val="20"/>
                          <w:highlight w:val="yellow"/>
                        </w:rPr>
                      </w:pPr>
                      <w:r w:rsidRPr="000109F3">
                        <w:rPr>
                          <w:sz w:val="20"/>
                          <w:szCs w:val="20"/>
                          <w:highlight w:val="yellow"/>
                        </w:rPr>
                        <w:t xml:space="preserve">FFS </w:t>
                      </w:r>
                      <w:r w:rsidRPr="000109F3">
                        <w:rPr>
                          <w:i/>
                          <w:iCs/>
                          <w:sz w:val="20"/>
                          <w:szCs w:val="20"/>
                          <w:highlight w:val="yellow"/>
                        </w:rPr>
                        <w:t>T</w:t>
                      </w:r>
                      <w:r w:rsidRPr="000109F3">
                        <w:rPr>
                          <w:sz w:val="20"/>
                          <w:szCs w:val="20"/>
                          <w:highlight w:val="yellow"/>
                          <w:vertAlign w:val="subscript"/>
                        </w:rPr>
                        <w:t>A</w:t>
                      </w:r>
                      <w:r w:rsidRPr="000109F3">
                        <w:rPr>
                          <w:sz w:val="20"/>
                          <w:szCs w:val="20"/>
                          <w:highlight w:val="yellow"/>
                        </w:rPr>
                        <w:t xml:space="preserve">, </w:t>
                      </w:r>
                      <w:r w:rsidRPr="000109F3">
                        <w:rPr>
                          <w:i/>
                          <w:iCs/>
                          <w:sz w:val="20"/>
                          <w:szCs w:val="20"/>
                          <w:highlight w:val="yellow"/>
                        </w:rPr>
                        <w:t>T</w:t>
                      </w:r>
                      <w:r w:rsidRPr="000109F3">
                        <w:rPr>
                          <w:sz w:val="20"/>
                          <w:szCs w:val="20"/>
                          <w:highlight w:val="yellow"/>
                          <w:vertAlign w:val="subscript"/>
                        </w:rPr>
                        <w:t>B</w:t>
                      </w:r>
                      <w:r w:rsidRPr="000109F3">
                        <w:rPr>
                          <w:sz w:val="20"/>
                          <w:szCs w:val="20"/>
                          <w:highlight w:val="yellow"/>
                        </w:rPr>
                        <w:t xml:space="preserve"> (including the possibility of equal to zero, positive or negative) and remaining details (in particular, whether there should be exclusion of slots, changes in T</w:t>
                      </w:r>
                      <w:r w:rsidRPr="000109F3">
                        <w:rPr>
                          <w:sz w:val="20"/>
                          <w:szCs w:val="20"/>
                          <w:highlight w:val="yellow"/>
                          <w:vertAlign w:val="subscript"/>
                        </w:rPr>
                        <w:t>A</w:t>
                      </w:r>
                      <w:r w:rsidRPr="000109F3">
                        <w:rPr>
                          <w:sz w:val="20"/>
                          <w:szCs w:val="20"/>
                          <w:highlight w:val="yellow"/>
                        </w:rPr>
                        <w:t>/T</w:t>
                      </w:r>
                      <w:r w:rsidRPr="000109F3">
                        <w:rPr>
                          <w:sz w:val="20"/>
                          <w:szCs w:val="20"/>
                          <w:highlight w:val="yellow"/>
                          <w:vertAlign w:val="subscript"/>
                        </w:rPr>
                        <w:t>B</w:t>
                      </w:r>
                      <w:r w:rsidRPr="000109F3">
                        <w:rPr>
                          <w:sz w:val="20"/>
                          <w:szCs w:val="20"/>
                          <w:highlight w:val="yellow"/>
                        </w:rPr>
                        <w:t xml:space="preserve"> values for different purposes, etc.)</w:t>
                      </w:r>
                    </w:p>
                    <w:p w14:paraId="634B01EF" w14:textId="77777777" w:rsidR="00C41A43" w:rsidRPr="007D7FCE" w:rsidRDefault="00C41A43" w:rsidP="00AD743C">
                      <w:pPr>
                        <w:pStyle w:val="ListParagraph"/>
                        <w:numPr>
                          <w:ilvl w:val="2"/>
                          <w:numId w:val="11"/>
                        </w:numPr>
                        <w:autoSpaceDE w:val="0"/>
                        <w:autoSpaceDN w:val="0"/>
                        <w:spacing w:line="256" w:lineRule="auto"/>
                        <w:contextualSpacing w:val="0"/>
                        <w:jc w:val="both"/>
                        <w:rPr>
                          <w:sz w:val="20"/>
                          <w:szCs w:val="20"/>
                        </w:rPr>
                      </w:pPr>
                      <w:r w:rsidRPr="007D7FCE">
                        <w:rPr>
                          <w:sz w:val="20"/>
                          <w:szCs w:val="20"/>
                        </w:rPr>
                        <w:t>FFS whether n can be replaced by e.g., index of some of Y candidate slots</w:t>
                      </w:r>
                    </w:p>
                    <w:p w14:paraId="4F962ACE" w14:textId="77777777" w:rsidR="00C41A43" w:rsidRPr="00B05B64" w:rsidRDefault="00C41A43" w:rsidP="00AD743C">
                      <w:pPr>
                        <w:pStyle w:val="ListParagraph"/>
                        <w:numPr>
                          <w:ilvl w:val="1"/>
                          <w:numId w:val="11"/>
                        </w:numPr>
                        <w:autoSpaceDE w:val="0"/>
                        <w:autoSpaceDN w:val="0"/>
                        <w:spacing w:line="256" w:lineRule="auto"/>
                        <w:contextualSpacing w:val="0"/>
                        <w:jc w:val="both"/>
                        <w:rPr>
                          <w:sz w:val="20"/>
                          <w:szCs w:val="20"/>
                        </w:rPr>
                      </w:pPr>
                      <w:r w:rsidRPr="00B05B64">
                        <w:rPr>
                          <w:sz w:val="20"/>
                          <w:szCs w:val="20"/>
                        </w:rPr>
                        <w:t>FFS condition(s) in which contiguous partial sensing is performed by UE</w:t>
                      </w:r>
                    </w:p>
                    <w:p w14:paraId="4EF4F9C6" w14:textId="77777777" w:rsidR="00C41A43" w:rsidRPr="007D7FCE" w:rsidRDefault="00C41A43"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FFS interaction with SL-DRX, if any</w:t>
                      </w:r>
                    </w:p>
                    <w:p w14:paraId="271F1213" w14:textId="77777777" w:rsidR="00C41A43" w:rsidRPr="007D7FCE" w:rsidRDefault="00C41A43"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FFS interaction with periodic-based partial sensing, if any</w:t>
                      </w:r>
                    </w:p>
                    <w:p w14:paraId="6E052104" w14:textId="77777777" w:rsidR="00C41A43" w:rsidRPr="007D7FCE" w:rsidRDefault="00C41A43"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 xml:space="preserve">Other options are not precluded </w:t>
                      </w:r>
                    </w:p>
                    <w:p w14:paraId="55D0868B" w14:textId="77777777" w:rsidR="00C41A43" w:rsidRPr="00D20278" w:rsidRDefault="00C41A43"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Note: This option is not to replace random resource selection only without sensing or re-evaluation and pre-emption checking</w:t>
                      </w:r>
                    </w:p>
                  </w:txbxContent>
                </v:textbox>
                <w10:wrap type="square" anchorx="margin"/>
              </v:shape>
            </w:pict>
          </mc:Fallback>
        </mc:AlternateContent>
      </w:r>
      <w:r w:rsidR="007C32AD">
        <w:rPr>
          <w:lang w:val="en-US"/>
        </w:rPr>
        <w:t>During last RAN1</w:t>
      </w:r>
      <w:r w:rsidR="00DA2664">
        <w:t>#104b-e</w:t>
      </w:r>
      <w:r w:rsidR="007C32AD">
        <w:rPr>
          <w:lang w:val="en-US"/>
        </w:rPr>
        <w:t xml:space="preserve"> meeting, </w:t>
      </w:r>
      <w:r w:rsidR="002815AA">
        <w:rPr>
          <w:lang w:val="en-US"/>
        </w:rPr>
        <w:t xml:space="preserve">there </w:t>
      </w:r>
      <w:r w:rsidR="007C32AD">
        <w:rPr>
          <w:lang w:val="en-US"/>
        </w:rPr>
        <w:t xml:space="preserve">was a discussion regarding the contiguous partial sensing </w:t>
      </w:r>
      <w:r w:rsidR="00247574">
        <w:rPr>
          <w:lang w:val="en-US"/>
        </w:rPr>
        <w:t>mechanism,</w:t>
      </w:r>
      <w:r w:rsidR="007C32AD">
        <w:rPr>
          <w:lang w:val="en-US"/>
        </w:rPr>
        <w:t xml:space="preserve"> </w:t>
      </w:r>
      <w:r w:rsidR="00DA2664">
        <w:t>but no further agreement or conclusion was reached.</w:t>
      </w:r>
      <w:r w:rsidR="007C32AD">
        <w:rPr>
          <w:lang w:val="en-US"/>
        </w:rPr>
        <w:t xml:space="preserve"> </w:t>
      </w:r>
      <w:r w:rsidR="00DA2664">
        <w:t>T</w:t>
      </w:r>
      <w:r w:rsidR="007C32AD">
        <w:rPr>
          <w:lang w:val="en-US"/>
        </w:rPr>
        <w:t xml:space="preserve">he contiguous sensing window is more </w:t>
      </w:r>
      <w:proofErr w:type="gramStart"/>
      <w:r w:rsidR="007C32AD">
        <w:rPr>
          <w:lang w:val="en-US"/>
        </w:rPr>
        <w:t>similar to</w:t>
      </w:r>
      <w:proofErr w:type="gramEnd"/>
      <w:r w:rsidR="007C32AD">
        <w:rPr>
          <w:lang w:val="en-US"/>
        </w:rPr>
        <w:t xml:space="preserve"> the sensing </w:t>
      </w:r>
      <w:r w:rsidR="002815AA">
        <w:rPr>
          <w:lang w:val="en-US"/>
        </w:rPr>
        <w:t>procedure</w:t>
      </w:r>
      <w:r w:rsidR="007C32AD">
        <w:rPr>
          <w:lang w:val="en-US"/>
        </w:rPr>
        <w:t xml:space="preserve"> defined in NR V2X Rel-16 but with a more limited sensing time</w:t>
      </w:r>
      <w:r w:rsidR="002815AA">
        <w:rPr>
          <w:lang w:val="en-US"/>
        </w:rPr>
        <w:t xml:space="preserve"> </w:t>
      </w:r>
      <w:r w:rsidR="00DA2664">
        <w:t>since the UE is not performing sensing all the time as compared to Rel-16 procedure</w:t>
      </w:r>
      <w:r w:rsidR="007C32AD">
        <w:rPr>
          <w:lang w:val="en-US"/>
        </w:rPr>
        <w:t>.</w:t>
      </w:r>
    </w:p>
    <w:p w14:paraId="42FA686D" w14:textId="29BEE015" w:rsidR="00247574" w:rsidRDefault="00247574" w:rsidP="007C32AD">
      <w:pPr>
        <w:jc w:val="both"/>
        <w:rPr>
          <w:rFonts w:eastAsia="Calibri"/>
          <w:lang w:val="en-US"/>
        </w:rPr>
      </w:pPr>
      <w:r>
        <w:rPr>
          <w:rFonts w:eastAsia="Calibri"/>
          <w:lang w:val="en-US"/>
        </w:rPr>
        <w:t>The contiguous partial sensing operation will be triggered based on an indication from upper layers that an upcoming transmission needs to be performed. Defining the time instant of this indication as n, the UE starts sensing during a period of time defined by the parameter T</w:t>
      </w:r>
      <w:r w:rsidRPr="003717BB">
        <w:rPr>
          <w:rFonts w:eastAsia="Calibri"/>
          <w:vertAlign w:val="subscript"/>
          <w:lang w:val="en-US"/>
        </w:rPr>
        <w:t>A</w:t>
      </w:r>
      <w:r>
        <w:rPr>
          <w:rFonts w:eastAsia="Calibri"/>
          <w:lang w:val="en-US"/>
        </w:rPr>
        <w:t xml:space="preserve"> and T</w:t>
      </w:r>
      <w:r w:rsidRPr="003717BB">
        <w:rPr>
          <w:rFonts w:eastAsia="Calibri"/>
          <w:vertAlign w:val="subscript"/>
          <w:lang w:val="en-US"/>
        </w:rPr>
        <w:t>B</w:t>
      </w:r>
      <w:r w:rsidR="006C28CC">
        <w:rPr>
          <w:rFonts w:eastAsia="Calibri"/>
        </w:rPr>
        <w:t>,</w:t>
      </w:r>
      <w:r>
        <w:rPr>
          <w:rFonts w:eastAsia="Calibri"/>
        </w:rPr>
        <w:t xml:space="preserve"> </w:t>
      </w:r>
      <w:r>
        <w:rPr>
          <w:rFonts w:eastAsia="Calibri"/>
          <w:lang w:val="en-US"/>
        </w:rPr>
        <w:t>and after performing sensing during some time the resource selection operation is performed</w:t>
      </w:r>
      <w:r w:rsidR="006C28CC">
        <w:rPr>
          <w:rFonts w:eastAsia="Calibri"/>
        </w:rPr>
        <w:t xml:space="preserve"> (</w:t>
      </w:r>
      <w:r w:rsidR="00DB546B">
        <w:rPr>
          <w:rFonts w:eastAsia="Calibri"/>
        </w:rPr>
        <w:t xml:space="preserve">as </w:t>
      </w:r>
      <w:r w:rsidR="009C4239">
        <w:rPr>
          <w:rFonts w:eastAsia="Calibri"/>
        </w:rPr>
        <w:t>shown</w:t>
      </w:r>
      <w:r w:rsidR="006C28CC">
        <w:rPr>
          <w:rFonts w:eastAsia="Calibri"/>
        </w:rPr>
        <w:t xml:space="preserve"> in </w:t>
      </w:r>
      <w:r w:rsidR="003717BB" w:rsidRPr="003717BB">
        <w:rPr>
          <w:rFonts w:eastAsia="Calibri"/>
        </w:rPr>
        <w:fldChar w:fldCharType="begin"/>
      </w:r>
      <w:r w:rsidR="003717BB" w:rsidRPr="003717BB">
        <w:rPr>
          <w:rFonts w:eastAsia="Calibri"/>
        </w:rPr>
        <w:instrText xml:space="preserve"> REF _Ref71265240 \h  \* MERGEFORMAT </w:instrText>
      </w:r>
      <w:r w:rsidR="003717BB" w:rsidRPr="003717BB">
        <w:rPr>
          <w:rFonts w:eastAsia="Calibri"/>
        </w:rPr>
      </w:r>
      <w:r w:rsidR="003717BB" w:rsidRPr="003717BB">
        <w:rPr>
          <w:rFonts w:eastAsia="Calibri"/>
        </w:rPr>
        <w:fldChar w:fldCharType="separate"/>
      </w:r>
      <w:r w:rsidR="003717BB" w:rsidRPr="003717BB">
        <w:rPr>
          <w:lang w:val="en-US"/>
        </w:rPr>
        <w:t>Figure 1</w:t>
      </w:r>
      <w:r w:rsidR="003717BB" w:rsidRPr="003717BB">
        <w:rPr>
          <w:rFonts w:eastAsia="Calibri"/>
        </w:rPr>
        <w:fldChar w:fldCharType="end"/>
      </w:r>
      <w:r w:rsidR="006C28CC">
        <w:rPr>
          <w:rFonts w:eastAsia="Calibri"/>
        </w:rPr>
        <w:t>)</w:t>
      </w:r>
      <w:r>
        <w:rPr>
          <w:rFonts w:eastAsia="Calibri"/>
          <w:lang w:val="en-US"/>
        </w:rPr>
        <w:t>.</w:t>
      </w:r>
    </w:p>
    <w:p w14:paraId="712859CC" w14:textId="4809F04A" w:rsidR="00247574" w:rsidRDefault="00C96D73" w:rsidP="003717BB">
      <w:pPr>
        <w:keepNext/>
        <w:jc w:val="center"/>
        <w:rPr>
          <w:rFonts w:eastAsia="Calibri"/>
        </w:rPr>
      </w:pPr>
      <w:r>
        <w:rPr>
          <w:rFonts w:eastAsia="Calibri"/>
          <w:noProof/>
          <w:lang w:val="en-US"/>
        </w:rPr>
        <w:drawing>
          <wp:inline distT="0" distB="0" distL="0" distR="0" wp14:anchorId="04A2A937" wp14:editId="33BDE8A1">
            <wp:extent cx="5122340" cy="1780998"/>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7">
                      <a:extLst>
                        <a:ext uri="{28A0092B-C50C-407E-A947-70E740481C1C}">
                          <a14:useLocalDpi xmlns:a14="http://schemas.microsoft.com/office/drawing/2010/main" val="0"/>
                        </a:ext>
                      </a:extLst>
                    </a:blip>
                    <a:stretch>
                      <a:fillRect/>
                    </a:stretch>
                  </pic:blipFill>
                  <pic:spPr>
                    <a:xfrm>
                      <a:off x="0" y="0"/>
                      <a:ext cx="5132245" cy="1784442"/>
                    </a:xfrm>
                    <a:prstGeom prst="rect">
                      <a:avLst/>
                    </a:prstGeom>
                  </pic:spPr>
                </pic:pic>
              </a:graphicData>
            </a:graphic>
          </wp:inline>
        </w:drawing>
      </w:r>
    </w:p>
    <w:p w14:paraId="0788A5DB" w14:textId="4EE7EEF4" w:rsidR="00247574" w:rsidRDefault="006C28CC" w:rsidP="00587E19">
      <w:pPr>
        <w:pStyle w:val="Caption"/>
        <w:jc w:val="center"/>
        <w:rPr>
          <w:rFonts w:eastAsia="Calibri"/>
          <w:lang w:val="en-US"/>
        </w:rPr>
      </w:pPr>
      <w:bookmarkStart w:id="4" w:name="_Ref71265240"/>
      <w:r w:rsidRPr="003717BB">
        <w:rPr>
          <w:b/>
          <w:bCs/>
          <w:i w:val="0"/>
          <w:iCs w:val="0"/>
          <w:color w:val="auto"/>
          <w:lang w:val="en-US"/>
        </w:rPr>
        <w:t xml:space="preserve">Figure </w:t>
      </w:r>
      <w:r w:rsidRPr="003717BB">
        <w:rPr>
          <w:b/>
          <w:bCs/>
          <w:i w:val="0"/>
          <w:iCs w:val="0"/>
          <w:color w:val="auto"/>
          <w:lang w:val="en-US"/>
        </w:rPr>
        <w:fldChar w:fldCharType="begin"/>
      </w:r>
      <w:r w:rsidRPr="003717BB">
        <w:rPr>
          <w:b/>
          <w:bCs/>
          <w:i w:val="0"/>
          <w:iCs w:val="0"/>
          <w:color w:val="auto"/>
          <w:lang w:val="en-US"/>
        </w:rPr>
        <w:instrText xml:space="preserve"> SEQ Figure \* ARABIC </w:instrText>
      </w:r>
      <w:r w:rsidRPr="003717BB">
        <w:rPr>
          <w:b/>
          <w:bCs/>
          <w:i w:val="0"/>
          <w:iCs w:val="0"/>
          <w:color w:val="auto"/>
          <w:lang w:val="en-US"/>
        </w:rPr>
        <w:fldChar w:fldCharType="separate"/>
      </w:r>
      <w:r w:rsidR="003717BB">
        <w:rPr>
          <w:b/>
          <w:bCs/>
          <w:i w:val="0"/>
          <w:iCs w:val="0"/>
          <w:noProof/>
          <w:color w:val="auto"/>
          <w:lang w:val="en-US"/>
        </w:rPr>
        <w:t>1</w:t>
      </w:r>
      <w:r w:rsidRPr="003717BB">
        <w:rPr>
          <w:b/>
          <w:bCs/>
          <w:i w:val="0"/>
          <w:iCs w:val="0"/>
          <w:color w:val="auto"/>
          <w:lang w:val="en-US"/>
        </w:rPr>
        <w:fldChar w:fldCharType="end"/>
      </w:r>
      <w:bookmarkEnd w:id="4"/>
      <w:r w:rsidRPr="003717BB">
        <w:rPr>
          <w:b/>
          <w:bCs/>
          <w:i w:val="0"/>
          <w:iCs w:val="0"/>
          <w:color w:val="auto"/>
          <w:lang w:val="en-US"/>
        </w:rPr>
        <w:t>: Contiguous partial sensing operation performed after time n during [n+TA, n+TB]</w:t>
      </w:r>
    </w:p>
    <w:p w14:paraId="49792FD3" w14:textId="154AAAD7" w:rsidR="006C28CC" w:rsidRPr="00411309" w:rsidRDefault="00247574" w:rsidP="00411309">
      <w:pPr>
        <w:pStyle w:val="Observation"/>
        <w:ind w:left="1701" w:hanging="1701"/>
        <w:jc w:val="both"/>
        <w:rPr>
          <w:rFonts w:eastAsia="Calibri"/>
          <w:lang w:val="en-US"/>
        </w:rPr>
      </w:pPr>
      <w:bookmarkStart w:id="5" w:name="_Toc71636579"/>
      <w:r w:rsidRPr="00411309">
        <w:rPr>
          <w:rFonts w:eastAsia="Calibri"/>
          <w:lang w:val="en-US"/>
        </w:rPr>
        <w:lastRenderedPageBreak/>
        <w:t xml:space="preserve">The UE </w:t>
      </w:r>
      <w:r w:rsidR="00F84292" w:rsidRPr="00411309">
        <w:rPr>
          <w:rFonts w:eastAsia="Calibri"/>
          <w:lang w:val="en-US"/>
        </w:rPr>
        <w:t>performs</w:t>
      </w:r>
      <w:r w:rsidRPr="00411309">
        <w:rPr>
          <w:rFonts w:eastAsia="Calibri"/>
          <w:lang w:val="en-US"/>
        </w:rPr>
        <w:t xml:space="preserve"> the contiguous partial sensing </w:t>
      </w:r>
      <w:r w:rsidR="00F84292" w:rsidRPr="00411309">
        <w:rPr>
          <w:rFonts w:eastAsia="Calibri"/>
          <w:lang w:val="en-US"/>
        </w:rPr>
        <w:t xml:space="preserve">during </w:t>
      </w:r>
      <w:r w:rsidR="00651CF2" w:rsidRPr="00411309">
        <w:rPr>
          <w:rFonts w:eastAsia="Calibri"/>
          <w:lang w:val="en-US"/>
        </w:rPr>
        <w:t>a</w:t>
      </w:r>
      <w:r w:rsidR="00F84292" w:rsidRPr="00411309">
        <w:rPr>
          <w:rFonts w:eastAsia="Calibri"/>
          <w:lang w:val="en-US"/>
        </w:rPr>
        <w:t xml:space="preserve"> time [n+</w:t>
      </w:r>
      <w:r w:rsidR="003717BB" w:rsidRPr="00411309">
        <w:rPr>
          <w:rFonts w:eastAsia="Calibri"/>
          <w:lang w:val="en-US"/>
        </w:rPr>
        <w:t>TA</w:t>
      </w:r>
      <w:r w:rsidR="00F84292" w:rsidRPr="00411309">
        <w:rPr>
          <w:rFonts w:eastAsia="Calibri"/>
          <w:lang w:val="en-US"/>
        </w:rPr>
        <w:t>, n+</w:t>
      </w:r>
      <w:r w:rsidR="003717BB" w:rsidRPr="00411309">
        <w:rPr>
          <w:rFonts w:eastAsia="Calibri"/>
          <w:lang w:val="en-US"/>
        </w:rPr>
        <w:t>TB</w:t>
      </w:r>
      <w:r w:rsidR="00F84292" w:rsidRPr="00411309">
        <w:rPr>
          <w:rFonts w:eastAsia="Calibri"/>
          <w:lang w:val="en-US"/>
        </w:rPr>
        <w:t xml:space="preserve">] </w:t>
      </w:r>
      <w:r w:rsidRPr="00411309">
        <w:rPr>
          <w:rFonts w:eastAsia="Calibri"/>
          <w:lang w:val="en-US"/>
        </w:rPr>
        <w:t>after the time instant n</w:t>
      </w:r>
      <w:r w:rsidR="005D34F2" w:rsidRPr="00411309">
        <w:rPr>
          <w:rFonts w:eastAsia="Calibri"/>
          <w:lang w:val="en-US"/>
        </w:rPr>
        <w:t>, where n is the time instant when a UE receives a packet to transmit</w:t>
      </w:r>
      <w:r w:rsidR="00221A11">
        <w:rPr>
          <w:rFonts w:eastAsia="Calibri"/>
          <w:lang w:val="en-US"/>
        </w:rPr>
        <w:t xml:space="preserve"> from the higher layer</w:t>
      </w:r>
      <w:r w:rsidR="005D34F2" w:rsidRPr="00411309">
        <w:rPr>
          <w:rFonts w:eastAsia="Calibri"/>
          <w:lang w:val="en-US"/>
        </w:rPr>
        <w:t>.</w:t>
      </w:r>
      <w:bookmarkEnd w:id="5"/>
    </w:p>
    <w:p w14:paraId="7036AA46" w14:textId="0C1D81C2" w:rsidR="00E9679E" w:rsidRDefault="00C60E4D" w:rsidP="00E9679E">
      <w:pPr>
        <w:jc w:val="both"/>
        <w:rPr>
          <w:rFonts w:eastAsia="Calibri"/>
          <w:lang w:val="en-US"/>
        </w:rPr>
      </w:pPr>
      <w:r>
        <w:rPr>
          <w:rFonts w:eastAsia="Calibri"/>
          <w:lang w:val="en-US"/>
        </w:rPr>
        <w:t xml:space="preserve">However, </w:t>
      </w:r>
      <w:r w:rsidR="0092746D">
        <w:rPr>
          <w:rFonts w:eastAsia="Calibri"/>
          <w:lang w:val="en-US"/>
        </w:rPr>
        <w:t xml:space="preserve">the sensing procedure which is triggered after the arrival of packet in the buffer </w:t>
      </w:r>
      <w:r w:rsidR="00127D02">
        <w:rPr>
          <w:rFonts w:eastAsia="Calibri"/>
        </w:rPr>
        <w:t>consumes part</w:t>
      </w:r>
      <w:r w:rsidR="00D47F21">
        <w:rPr>
          <w:rFonts w:eastAsia="Calibri"/>
        </w:rPr>
        <w:t xml:space="preserve"> of</w:t>
      </w:r>
      <w:r w:rsidR="00D47F21">
        <w:rPr>
          <w:rFonts w:eastAsia="Calibri"/>
          <w:lang w:val="en-US"/>
        </w:rPr>
        <w:t xml:space="preserve"> the PDB of the packet. </w:t>
      </w:r>
      <w:r w:rsidR="00A86F23">
        <w:rPr>
          <w:rFonts w:eastAsia="Calibri"/>
          <w:lang w:val="en-US"/>
        </w:rPr>
        <w:t xml:space="preserve">In other words, the </w:t>
      </w:r>
      <w:r w:rsidR="00206649">
        <w:rPr>
          <w:rFonts w:eastAsia="Calibri"/>
          <w:lang w:val="en-US"/>
        </w:rPr>
        <w:t xml:space="preserve">selection window is </w:t>
      </w:r>
      <w:r w:rsidR="00583D27">
        <w:rPr>
          <w:rFonts w:eastAsia="Calibri"/>
          <w:lang w:val="en-US"/>
        </w:rPr>
        <w:t xml:space="preserve">restricted </w:t>
      </w:r>
      <w:r w:rsidR="00583D27" w:rsidDel="00593789">
        <w:rPr>
          <w:rFonts w:eastAsia="Calibri"/>
          <w:lang w:val="en-US"/>
        </w:rPr>
        <w:t xml:space="preserve">only </w:t>
      </w:r>
      <w:r w:rsidR="00593789">
        <w:rPr>
          <w:rFonts w:eastAsia="Calibri"/>
          <w:lang w:val="en-US"/>
        </w:rPr>
        <w:t>between</w:t>
      </w:r>
      <w:r w:rsidR="00583D27">
        <w:rPr>
          <w:rFonts w:eastAsia="Calibri"/>
          <w:lang w:val="en-US"/>
        </w:rPr>
        <w:t xml:space="preserve"> n+T</w:t>
      </w:r>
      <w:r w:rsidR="00583D27">
        <w:rPr>
          <w:rFonts w:eastAsia="Calibri"/>
          <w:vertAlign w:val="subscript"/>
          <w:lang w:val="en-US"/>
        </w:rPr>
        <w:t>B</w:t>
      </w:r>
      <w:r w:rsidR="00583D27">
        <w:rPr>
          <w:rFonts w:eastAsia="Calibri"/>
          <w:lang w:val="en-US"/>
        </w:rPr>
        <w:t xml:space="preserve"> and n+</w:t>
      </w:r>
      <w:r w:rsidR="003D59DF">
        <w:rPr>
          <w:rFonts w:eastAsia="Calibri"/>
          <w:lang w:val="en-US"/>
        </w:rPr>
        <w:t>T</w:t>
      </w:r>
      <w:r w:rsidR="003E687E">
        <w:rPr>
          <w:rFonts w:eastAsia="Calibri"/>
          <w:vertAlign w:val="subscript"/>
          <w:lang w:val="en-US"/>
        </w:rPr>
        <w:t>2</w:t>
      </w:r>
      <w:r w:rsidR="003E687E">
        <w:rPr>
          <w:rFonts w:eastAsia="Calibri"/>
          <w:lang w:val="en-US"/>
        </w:rPr>
        <w:t xml:space="preserve">. </w:t>
      </w:r>
      <w:r w:rsidR="00483986">
        <w:rPr>
          <w:rFonts w:eastAsia="Calibri"/>
          <w:lang w:val="en-US"/>
        </w:rPr>
        <w:t xml:space="preserve">This may have some adverse effect </w:t>
      </w:r>
      <w:r w:rsidR="00483986" w:rsidDel="001B409F">
        <w:rPr>
          <w:rFonts w:eastAsia="Calibri"/>
          <w:lang w:val="en-US"/>
        </w:rPr>
        <w:t xml:space="preserve">due to </w:t>
      </w:r>
      <w:r w:rsidR="001B409F">
        <w:rPr>
          <w:rFonts w:eastAsia="Calibri"/>
          <w:lang w:val="en-US"/>
        </w:rPr>
        <w:t>reduction of the selection window</w:t>
      </w:r>
      <w:r w:rsidR="008F726F">
        <w:rPr>
          <w:rFonts w:eastAsia="Calibri"/>
          <w:lang w:val="en-US"/>
        </w:rPr>
        <w:t xml:space="preserve"> (e.g. unavailability of enough resources)</w:t>
      </w:r>
      <w:r w:rsidR="00483986">
        <w:rPr>
          <w:rFonts w:eastAsia="Calibri"/>
          <w:lang w:val="en-US"/>
        </w:rPr>
        <w:t xml:space="preserve">, especially for </w:t>
      </w:r>
      <w:r w:rsidR="00CC595B">
        <w:rPr>
          <w:rFonts w:eastAsia="Calibri"/>
          <w:lang w:val="en-US"/>
        </w:rPr>
        <w:t>latency critical packet</w:t>
      </w:r>
      <w:r w:rsidR="008E3FFA">
        <w:rPr>
          <w:rFonts w:eastAsia="Calibri"/>
          <w:lang w:val="en-US"/>
        </w:rPr>
        <w:t>.</w:t>
      </w:r>
      <w:r w:rsidR="00964B42">
        <w:rPr>
          <w:rFonts w:eastAsia="Calibri"/>
          <w:lang w:val="en-US"/>
        </w:rPr>
        <w:t xml:space="preserve"> </w:t>
      </w:r>
      <w:r w:rsidR="001B409F">
        <w:rPr>
          <w:lang w:val="en-US"/>
        </w:rPr>
        <w:t>On the other hand, s</w:t>
      </w:r>
      <w:r w:rsidR="001B409F" w:rsidRPr="00074D68">
        <w:rPr>
          <w:lang w:val="en-US"/>
        </w:rPr>
        <w:t xml:space="preserve">ensing in a congested scenario plays a quite significant role in reducing the collision probabilities and improving the system performance. Therefore, longer sensing should be performed in such scenarios. </w:t>
      </w:r>
      <w:r w:rsidR="001B409F">
        <w:rPr>
          <w:lang w:val="en-US"/>
        </w:rPr>
        <w:t>In contrast,</w:t>
      </w:r>
      <w:r w:rsidR="001B409F" w:rsidRPr="00074D68">
        <w:rPr>
          <w:lang w:val="en-US"/>
        </w:rPr>
        <w:t xml:space="preserve"> in scenarios with low congestion, </w:t>
      </w:r>
      <w:r w:rsidR="00127D02">
        <w:t xml:space="preserve">a </w:t>
      </w:r>
      <w:r w:rsidR="001B409F" w:rsidRPr="00074D68">
        <w:rPr>
          <w:lang w:val="en-US"/>
        </w:rPr>
        <w:t xml:space="preserve">reduced sensing </w:t>
      </w:r>
      <w:r w:rsidR="00127D02">
        <w:t>time</w:t>
      </w:r>
      <w:r w:rsidR="001B409F">
        <w:t xml:space="preserve"> </w:t>
      </w:r>
      <w:r w:rsidR="001B409F" w:rsidRPr="00074D68">
        <w:rPr>
          <w:lang w:val="en-US"/>
        </w:rPr>
        <w:t>can prove to be helpful in reducing the power consumption</w:t>
      </w:r>
      <w:r w:rsidR="001B409F">
        <w:rPr>
          <w:lang w:val="en-US"/>
        </w:rPr>
        <w:t xml:space="preserve"> without </w:t>
      </w:r>
      <w:r w:rsidR="00F6450C">
        <w:rPr>
          <w:lang w:val="en-US"/>
        </w:rPr>
        <w:t>significantly affecting</w:t>
      </w:r>
      <w:r w:rsidR="001B409F">
        <w:rPr>
          <w:lang w:val="en-US"/>
        </w:rPr>
        <w:t xml:space="preserve"> the collision probability</w:t>
      </w:r>
      <w:r w:rsidR="001B409F">
        <w:rPr>
          <w:rFonts w:eastAsia="Calibri"/>
          <w:lang w:val="en-US"/>
        </w:rPr>
        <w:t xml:space="preserve">. That is, it is reasonable to use longer sensing times when the chances of collision are higher and reduced ones when the chances are lower. </w:t>
      </w:r>
      <w:r w:rsidR="00C77CE2">
        <w:rPr>
          <w:rFonts w:eastAsia="Calibri"/>
          <w:lang w:val="en-US"/>
        </w:rPr>
        <w:t>Based on this, we propose the following:</w:t>
      </w:r>
    </w:p>
    <w:p w14:paraId="738E854D" w14:textId="399E1E4F" w:rsidR="0050385C" w:rsidRPr="00074D68" w:rsidRDefault="00BE1410" w:rsidP="003717BB">
      <w:pPr>
        <w:pStyle w:val="Proposal"/>
        <w:rPr>
          <w:lang w:val="en-US"/>
        </w:rPr>
      </w:pPr>
      <w:bookmarkStart w:id="6" w:name="_Toc71636567"/>
      <w:r>
        <w:t>The design of t</w:t>
      </w:r>
      <w:r w:rsidR="0050385C" w:rsidRPr="00074D68">
        <w:rPr>
          <w:lang w:val="en-US"/>
        </w:rPr>
        <w:t>he partial sensing mechanism sh</w:t>
      </w:r>
      <w:r>
        <w:t>all</w:t>
      </w:r>
      <w:r w:rsidR="0050385C" w:rsidRPr="00074D68">
        <w:rPr>
          <w:lang w:val="en-US"/>
        </w:rPr>
        <w:t xml:space="preserve"> consider the trade-off between channel access latency and collision error probability of the data transmission.</w:t>
      </w:r>
      <w:bookmarkEnd w:id="6"/>
      <w:r w:rsidR="0050385C" w:rsidRPr="00074D68">
        <w:rPr>
          <w:lang w:val="en-US"/>
        </w:rPr>
        <w:t xml:space="preserve"> </w:t>
      </w:r>
    </w:p>
    <w:p w14:paraId="61932D1B" w14:textId="5A659F19" w:rsidR="0067589C" w:rsidRPr="00074D68" w:rsidRDefault="00127D02" w:rsidP="0067589C">
      <w:pPr>
        <w:jc w:val="both"/>
        <w:rPr>
          <w:lang w:val="en-US"/>
        </w:rPr>
      </w:pPr>
      <w:r>
        <w:rPr>
          <w:rFonts w:eastAsia="Calibri"/>
        </w:rPr>
        <w:t>One way of measuring the system performance is</w:t>
      </w:r>
      <w:r w:rsidR="0019342D">
        <w:rPr>
          <w:rFonts w:eastAsia="Calibri"/>
          <w:lang w:val="en-US"/>
        </w:rPr>
        <w:t>,</w:t>
      </w:r>
      <w:r>
        <w:rPr>
          <w:rFonts w:eastAsia="Calibri"/>
        </w:rPr>
        <w:t xml:space="preserve"> t</w:t>
      </w:r>
      <w:r w:rsidR="0067589C">
        <w:rPr>
          <w:rFonts w:eastAsia="Calibri"/>
          <w:lang w:val="en-US"/>
        </w:rPr>
        <w:t xml:space="preserve">hanks to </w:t>
      </w:r>
      <w:r w:rsidR="00AE0A34" w:rsidDel="001B409F">
        <w:rPr>
          <w:rFonts w:eastAsia="Calibri"/>
        </w:rPr>
        <w:t xml:space="preserve">the </w:t>
      </w:r>
      <w:r w:rsidR="006C28CC">
        <w:rPr>
          <w:rFonts w:eastAsia="Calibri"/>
        </w:rPr>
        <w:t>received</w:t>
      </w:r>
      <w:r w:rsidR="0067589C">
        <w:rPr>
          <w:rFonts w:eastAsia="Calibri"/>
        </w:rPr>
        <w:t xml:space="preserve"> </w:t>
      </w:r>
      <w:r w:rsidR="0067589C">
        <w:rPr>
          <w:rFonts w:eastAsia="Calibri"/>
          <w:lang w:val="en-US"/>
        </w:rPr>
        <w:t xml:space="preserve">HARQ feedback, </w:t>
      </w:r>
      <w:r>
        <w:rPr>
          <w:rFonts w:eastAsia="Calibri"/>
        </w:rPr>
        <w:t>based on which a</w:t>
      </w:r>
      <w:r w:rsidR="0067589C">
        <w:rPr>
          <w:rFonts w:eastAsia="Calibri"/>
          <w:lang w:val="en-US"/>
        </w:rPr>
        <w:t xml:space="preserve"> UE can have very accurate information about the likelihood of collision for its own transmissions. In our view, HARQ feedback should be used for adjusting the duration of sensing, i.e.,</w:t>
      </w:r>
      <w:r w:rsidR="0067589C" w:rsidDel="00A26E00">
        <w:rPr>
          <w:rFonts w:eastAsia="Calibri"/>
          <w:lang w:val="en-US"/>
        </w:rPr>
        <w:t xml:space="preserve"> </w:t>
      </w:r>
      <w:r w:rsidR="0067589C" w:rsidRPr="003717BB">
        <w:t>T</w:t>
      </w:r>
      <w:r w:rsidR="0067589C">
        <w:rPr>
          <w:vertAlign w:val="subscript"/>
        </w:rPr>
        <w:t>B</w:t>
      </w:r>
      <w:r w:rsidR="007E360A" w:rsidRPr="007E360A">
        <w:t>-T</w:t>
      </w:r>
      <w:r w:rsidR="007E360A" w:rsidRPr="007E360A">
        <w:rPr>
          <w:vertAlign w:val="subscript"/>
        </w:rPr>
        <w:t>A</w:t>
      </w:r>
      <w:r w:rsidR="0067589C">
        <w:rPr>
          <w:rFonts w:eastAsia="Calibri"/>
          <w:lang w:val="en-US"/>
        </w:rPr>
        <w:t>.</w:t>
      </w:r>
      <w:r w:rsidR="0067589C" w:rsidRPr="00074D68">
        <w:rPr>
          <w:rFonts w:eastAsia="Calibri"/>
          <w:lang w:val="en-US"/>
        </w:rPr>
        <w:t xml:space="preserve"> </w:t>
      </w:r>
      <w:r w:rsidR="007E360A">
        <w:rPr>
          <w:rFonts w:eastAsia="Calibri"/>
          <w:lang w:val="en-US"/>
        </w:rPr>
        <w:t xml:space="preserve">Also, </w:t>
      </w:r>
      <w:r w:rsidR="0067589C" w:rsidRPr="00074D68">
        <w:rPr>
          <w:rFonts w:eastAsia="Calibri"/>
          <w:lang w:val="en-US"/>
        </w:rPr>
        <w:t>HARQ feedback is already implemented in</w:t>
      </w:r>
      <w:r w:rsidR="0067589C">
        <w:rPr>
          <w:rFonts w:eastAsia="Calibri"/>
          <w:lang w:val="en-US"/>
        </w:rPr>
        <w:t xml:space="preserve"> NR SL</w:t>
      </w:r>
      <w:r w:rsidR="0067589C" w:rsidRPr="00074D68">
        <w:rPr>
          <w:rFonts w:eastAsia="Calibri"/>
          <w:lang w:val="en-US"/>
        </w:rPr>
        <w:t xml:space="preserve"> Rel-16, and therefore, it is simple to re-use the mechanism for this purpose </w:t>
      </w:r>
      <w:r w:rsidR="0067589C">
        <w:rPr>
          <w:rFonts w:eastAsia="Calibri"/>
          <w:lang w:val="en-US"/>
        </w:rPr>
        <w:t>with</w:t>
      </w:r>
      <w:r w:rsidR="0067589C" w:rsidRPr="00074D68">
        <w:rPr>
          <w:rFonts w:eastAsia="Calibri"/>
          <w:lang w:val="en-US"/>
        </w:rPr>
        <w:t xml:space="preserve"> small specification impact.</w:t>
      </w:r>
      <w:r w:rsidR="0067589C">
        <w:rPr>
          <w:rFonts w:eastAsia="Calibri"/>
          <w:lang w:val="en-US"/>
        </w:rPr>
        <w:t xml:space="preserve"> </w:t>
      </w:r>
      <w:r w:rsidR="0067589C" w:rsidRPr="00074D68">
        <w:rPr>
          <w:lang w:val="en-US"/>
        </w:rPr>
        <w:t xml:space="preserve">One example of the adaptive sensing window for partial sensing using HARQ feedback is given in </w:t>
      </w:r>
      <w:r w:rsidRPr="00127D02">
        <w:rPr>
          <w:lang w:val="en-US"/>
        </w:rPr>
        <w:fldChar w:fldCharType="begin"/>
      </w:r>
      <w:r w:rsidRPr="00127D02">
        <w:rPr>
          <w:lang w:val="en-US"/>
        </w:rPr>
        <w:instrText xml:space="preserve"> REF _Ref71575268 \h  \* MERGEFORMAT </w:instrText>
      </w:r>
      <w:r w:rsidRPr="00127D02">
        <w:rPr>
          <w:lang w:val="en-US"/>
        </w:rPr>
      </w:r>
      <w:r w:rsidRPr="00127D02">
        <w:rPr>
          <w:lang w:val="en-US"/>
        </w:rPr>
        <w:fldChar w:fldCharType="separate"/>
      </w:r>
      <w:r w:rsidRPr="00127D02">
        <w:rPr>
          <w:lang w:val="en-US"/>
        </w:rPr>
        <w:t xml:space="preserve">Figure </w:t>
      </w:r>
      <w:r w:rsidRPr="00127D02">
        <w:rPr>
          <w:noProof/>
          <w:lang w:val="en-US"/>
        </w:rPr>
        <w:t>2</w:t>
      </w:r>
      <w:r w:rsidRPr="00127D02">
        <w:rPr>
          <w:lang w:val="en-US"/>
        </w:rPr>
        <w:fldChar w:fldCharType="end"/>
      </w:r>
      <w:r w:rsidR="0067589C" w:rsidRPr="00074D68">
        <w:rPr>
          <w:lang w:val="en-US"/>
        </w:rPr>
        <w:t>, for low and high load scenarios.</w:t>
      </w:r>
    </w:p>
    <w:p w14:paraId="16F186ED" w14:textId="77777777" w:rsidR="003717BB" w:rsidRDefault="0067589C" w:rsidP="003717BB">
      <w:pPr>
        <w:keepNext/>
        <w:jc w:val="both"/>
      </w:pPr>
      <w:r w:rsidRPr="00074D68">
        <w:rPr>
          <w:noProof/>
          <w:lang w:val="en-US"/>
        </w:rPr>
        <w:drawing>
          <wp:inline distT="0" distB="0" distL="0" distR="0" wp14:anchorId="667057F5" wp14:editId="7EEB3A00">
            <wp:extent cx="6120765" cy="907415"/>
            <wp:effectExtent l="0" t="0" r="0" b="6985"/>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107.png"/>
                    <pic:cNvPicPr/>
                  </pic:nvPicPr>
                  <pic:blipFill>
                    <a:blip r:embed="rId8">
                      <a:extLst>
                        <a:ext uri="{28A0092B-C50C-407E-A947-70E740481C1C}">
                          <a14:useLocalDpi xmlns:a14="http://schemas.microsoft.com/office/drawing/2010/main" val="0"/>
                        </a:ext>
                      </a:extLst>
                    </a:blip>
                    <a:stretch>
                      <a:fillRect/>
                    </a:stretch>
                  </pic:blipFill>
                  <pic:spPr>
                    <a:xfrm>
                      <a:off x="0" y="0"/>
                      <a:ext cx="6120765" cy="907415"/>
                    </a:xfrm>
                    <a:prstGeom prst="rect">
                      <a:avLst/>
                    </a:prstGeom>
                  </pic:spPr>
                </pic:pic>
              </a:graphicData>
            </a:graphic>
          </wp:inline>
        </w:drawing>
      </w:r>
    </w:p>
    <w:p w14:paraId="663661C9" w14:textId="785478CD" w:rsidR="0067589C" w:rsidRPr="003717BB" w:rsidRDefault="003717BB" w:rsidP="003717BB">
      <w:pPr>
        <w:pStyle w:val="Caption"/>
        <w:jc w:val="center"/>
        <w:rPr>
          <w:b/>
          <w:i w:val="0"/>
          <w:color w:val="auto"/>
          <w:lang w:val="en-US"/>
        </w:rPr>
      </w:pPr>
      <w:bookmarkStart w:id="7" w:name="_Ref71575268"/>
      <w:r w:rsidRPr="003717BB">
        <w:rPr>
          <w:b/>
          <w:bCs/>
          <w:i w:val="0"/>
          <w:iCs w:val="0"/>
          <w:color w:val="auto"/>
          <w:lang w:val="en-US"/>
        </w:rPr>
        <w:t xml:space="preserve">Figure </w:t>
      </w:r>
      <w:r w:rsidRPr="003717BB">
        <w:rPr>
          <w:b/>
          <w:bCs/>
          <w:i w:val="0"/>
          <w:iCs w:val="0"/>
          <w:color w:val="auto"/>
          <w:lang w:val="en-US"/>
        </w:rPr>
        <w:fldChar w:fldCharType="begin"/>
      </w:r>
      <w:r w:rsidRPr="003717BB">
        <w:rPr>
          <w:b/>
          <w:bCs/>
          <w:i w:val="0"/>
          <w:iCs w:val="0"/>
          <w:color w:val="auto"/>
          <w:lang w:val="en-US"/>
        </w:rPr>
        <w:instrText xml:space="preserve"> SEQ Figure \* ARABIC </w:instrText>
      </w:r>
      <w:r w:rsidRPr="003717BB">
        <w:rPr>
          <w:b/>
          <w:bCs/>
          <w:i w:val="0"/>
          <w:iCs w:val="0"/>
          <w:color w:val="auto"/>
          <w:lang w:val="en-US"/>
        </w:rPr>
        <w:fldChar w:fldCharType="separate"/>
      </w:r>
      <w:r w:rsidRPr="003717BB">
        <w:rPr>
          <w:b/>
          <w:bCs/>
          <w:i w:val="0"/>
          <w:iCs w:val="0"/>
          <w:color w:val="auto"/>
          <w:lang w:val="en-US"/>
        </w:rPr>
        <w:t>2</w:t>
      </w:r>
      <w:r w:rsidRPr="003717BB">
        <w:rPr>
          <w:b/>
          <w:bCs/>
          <w:i w:val="0"/>
          <w:iCs w:val="0"/>
          <w:color w:val="auto"/>
          <w:lang w:val="en-US"/>
        </w:rPr>
        <w:fldChar w:fldCharType="end"/>
      </w:r>
      <w:bookmarkEnd w:id="7"/>
      <w:r w:rsidRPr="003717BB">
        <w:rPr>
          <w:b/>
          <w:bCs/>
          <w:i w:val="0"/>
          <w:iCs w:val="0"/>
          <w:color w:val="auto"/>
          <w:lang w:val="en-US"/>
        </w:rPr>
        <w:t>:</w:t>
      </w:r>
      <w:r w:rsidR="00127D02">
        <w:rPr>
          <w:b/>
          <w:bCs/>
          <w:i w:val="0"/>
          <w:iCs w:val="0"/>
          <w:color w:val="auto"/>
        </w:rPr>
        <w:t xml:space="preserve"> </w:t>
      </w:r>
      <w:r w:rsidRPr="003717BB">
        <w:rPr>
          <w:b/>
          <w:bCs/>
          <w:i w:val="0"/>
          <w:iCs w:val="0"/>
          <w:color w:val="auto"/>
          <w:lang w:val="en-US"/>
        </w:rPr>
        <w:t>Adaptive sensing window procedure for low and high load scenarios.</w:t>
      </w:r>
    </w:p>
    <w:p w14:paraId="258649EF" w14:textId="48664C20" w:rsidR="0067589C" w:rsidRPr="00074D68" w:rsidRDefault="0067589C" w:rsidP="0067589C">
      <w:pPr>
        <w:jc w:val="both"/>
        <w:rPr>
          <w:rFonts w:eastAsia="Calibri"/>
          <w:lang w:val="en-US"/>
        </w:rPr>
      </w:pPr>
      <w:r w:rsidRPr="00074D68">
        <w:rPr>
          <w:rFonts w:eastAsia="Calibri"/>
          <w:lang w:val="en-US"/>
        </w:rPr>
        <w:t>In the case given in</w:t>
      </w:r>
      <w:r w:rsidRPr="00074D68" w:rsidDel="007E360A">
        <w:rPr>
          <w:rFonts w:eastAsia="Calibri"/>
          <w:lang w:val="en-US"/>
        </w:rPr>
        <w:t xml:space="preserve"> </w:t>
      </w:r>
      <w:r w:rsidR="00127D02" w:rsidRPr="00127D02">
        <w:rPr>
          <w:lang w:val="en-US"/>
        </w:rPr>
        <w:fldChar w:fldCharType="begin"/>
      </w:r>
      <w:r w:rsidR="00127D02" w:rsidRPr="00127D02">
        <w:rPr>
          <w:lang w:val="en-US"/>
        </w:rPr>
        <w:instrText xml:space="preserve"> REF _Ref71575268 \h  \* MERGEFORMAT </w:instrText>
      </w:r>
      <w:r w:rsidR="00127D02" w:rsidRPr="00127D02">
        <w:rPr>
          <w:lang w:val="en-US"/>
        </w:rPr>
      </w:r>
      <w:r w:rsidR="00127D02" w:rsidRPr="00127D02">
        <w:rPr>
          <w:lang w:val="en-US"/>
        </w:rPr>
        <w:fldChar w:fldCharType="separate"/>
      </w:r>
      <w:r w:rsidR="00127D02" w:rsidRPr="00127D02">
        <w:rPr>
          <w:lang w:val="en-US"/>
        </w:rPr>
        <w:t xml:space="preserve">Figure </w:t>
      </w:r>
      <w:r w:rsidR="00127D02" w:rsidRPr="00127D02">
        <w:rPr>
          <w:noProof/>
          <w:lang w:val="en-US"/>
        </w:rPr>
        <w:t>2</w:t>
      </w:r>
      <w:r w:rsidR="00127D02" w:rsidRPr="00127D02">
        <w:rPr>
          <w:lang w:val="en-US"/>
        </w:rPr>
        <w:fldChar w:fldCharType="end"/>
      </w:r>
      <w:r w:rsidRPr="00074D68">
        <w:rPr>
          <w:rFonts w:eastAsia="Calibri"/>
          <w:lang w:val="en-US"/>
        </w:rPr>
        <w:t>, both UEs</w:t>
      </w:r>
      <w:r w:rsidRPr="00074D68" w:rsidDel="007E360A">
        <w:rPr>
          <w:rFonts w:eastAsia="Calibri"/>
          <w:lang w:val="en-US"/>
        </w:rPr>
        <w:t xml:space="preserve"> </w:t>
      </w:r>
      <w:r w:rsidRPr="00074D68">
        <w:rPr>
          <w:rFonts w:eastAsia="Calibri"/>
          <w:lang w:val="en-US"/>
        </w:rPr>
        <w:t xml:space="preserve">start sensing using a short sensing window (or no-sensing at all) which in the case of the high load scenario leads to a collision and the reception of a HARQ NACK in case of feedback-based transmissions. In response, the sensing window for the high load scenario UE </w:t>
      </w:r>
      <w:r w:rsidR="00D269FD">
        <w:rPr>
          <w:rFonts w:eastAsia="Calibri"/>
          <w:lang w:val="en-US"/>
        </w:rPr>
        <w:t xml:space="preserve">(if it is allowed by the given PDB) </w:t>
      </w:r>
      <w:r w:rsidRPr="00074D68">
        <w:rPr>
          <w:rFonts w:eastAsia="Calibri"/>
          <w:lang w:val="en-US"/>
        </w:rPr>
        <w:t xml:space="preserve">will be increased for the following (re-)transmissions </w:t>
      </w:r>
      <w:proofErr w:type="gramStart"/>
      <w:r w:rsidRPr="00074D68">
        <w:rPr>
          <w:rFonts w:eastAsia="Calibri"/>
          <w:lang w:val="en-US"/>
        </w:rPr>
        <w:t>in order to</w:t>
      </w:r>
      <w:proofErr w:type="gramEnd"/>
      <w:r w:rsidRPr="00074D68">
        <w:rPr>
          <w:rFonts w:eastAsia="Calibri"/>
          <w:lang w:val="en-US"/>
        </w:rPr>
        <w:t xml:space="preserve"> increase the probability of successful transmission. On the other hand, the low load UE was successful, and the sensing window is not increased.</w:t>
      </w:r>
    </w:p>
    <w:p w14:paraId="2BCF13F1" w14:textId="34422868" w:rsidR="0067589C" w:rsidRPr="00074D68" w:rsidRDefault="0067589C" w:rsidP="0067589C">
      <w:pPr>
        <w:pStyle w:val="Proposal"/>
        <w:rPr>
          <w:rFonts w:eastAsia="Calibri"/>
          <w:lang w:val="en-US"/>
        </w:rPr>
      </w:pPr>
      <w:bookmarkStart w:id="8" w:name="_Toc71636568"/>
      <w:r w:rsidRPr="00074D68">
        <w:rPr>
          <w:rFonts w:eastAsia="Calibri"/>
          <w:lang w:val="en-US"/>
        </w:rPr>
        <w:t xml:space="preserve">The minimum duration of </w:t>
      </w:r>
      <w:r w:rsidR="003717BB">
        <w:rPr>
          <w:rFonts w:eastAsia="Calibri"/>
        </w:rPr>
        <w:t xml:space="preserve">the </w:t>
      </w:r>
      <w:r w:rsidRPr="00074D68">
        <w:rPr>
          <w:rFonts w:eastAsia="Calibri"/>
          <w:lang w:val="en-US"/>
        </w:rPr>
        <w:t xml:space="preserve">partial sensing window </w:t>
      </w:r>
      <w:r w:rsidR="00FC4420">
        <w:rPr>
          <w:rFonts w:eastAsia="Calibri"/>
          <w:lang w:val="en-US"/>
        </w:rPr>
        <w:t xml:space="preserve">in </w:t>
      </w:r>
      <w:r w:rsidRPr="00074D68">
        <w:rPr>
          <w:rFonts w:eastAsia="Calibri"/>
          <w:lang w:val="en-US"/>
        </w:rPr>
        <w:t>NR is (pre-)configured (which can be zero slot</w:t>
      </w:r>
      <w:r w:rsidR="00127D02">
        <w:rPr>
          <w:rFonts w:eastAsia="Calibri"/>
        </w:rPr>
        <w:t>,</w:t>
      </w:r>
      <w:r w:rsidR="003717BB">
        <w:rPr>
          <w:rFonts w:eastAsia="Calibri"/>
        </w:rPr>
        <w:t xml:space="preserve"> </w:t>
      </w:r>
      <w:r w:rsidR="00127D02">
        <w:rPr>
          <w:rFonts w:eastAsia="Calibri"/>
        </w:rPr>
        <w:t>i.e.,</w:t>
      </w:r>
      <w:r w:rsidR="003717BB">
        <w:rPr>
          <w:rFonts w:eastAsia="Calibri"/>
        </w:rPr>
        <w:t xml:space="preserve"> </w:t>
      </w:r>
      <w:r w:rsidR="003717BB" w:rsidRPr="007E360A">
        <w:t>T</w:t>
      </w:r>
      <w:r w:rsidR="003717BB" w:rsidRPr="007E360A">
        <w:rPr>
          <w:vertAlign w:val="subscript"/>
        </w:rPr>
        <w:t>A</w:t>
      </w:r>
      <w:r w:rsidR="003717BB">
        <w:rPr>
          <w:rFonts w:eastAsia="Calibri"/>
        </w:rPr>
        <w:t xml:space="preserve"> =</w:t>
      </w:r>
      <w:r w:rsidR="003717BB" w:rsidRPr="003717BB">
        <w:t xml:space="preserve"> </w:t>
      </w:r>
      <w:r w:rsidR="003717BB" w:rsidRPr="007E360A">
        <w:t>T</w:t>
      </w:r>
      <w:r w:rsidR="003717BB">
        <w:rPr>
          <w:vertAlign w:val="subscript"/>
        </w:rPr>
        <w:t>B</w:t>
      </w:r>
      <w:r w:rsidR="003717BB">
        <w:rPr>
          <w:rFonts w:eastAsia="Calibri"/>
        </w:rPr>
        <w:t xml:space="preserve"> = 0</w:t>
      </w:r>
      <w:r w:rsidRPr="00074D68">
        <w:rPr>
          <w:rFonts w:eastAsia="Calibri"/>
          <w:lang w:val="en-US"/>
        </w:rPr>
        <w:t>) and is used initially by the partial sensing UEs.</w:t>
      </w:r>
      <w:bookmarkEnd w:id="8"/>
      <w:r w:rsidRPr="00074D68">
        <w:rPr>
          <w:rFonts w:eastAsia="Calibri"/>
          <w:lang w:val="en-US"/>
        </w:rPr>
        <w:t xml:space="preserve"> </w:t>
      </w:r>
    </w:p>
    <w:p w14:paraId="423CCE48" w14:textId="0525142D" w:rsidR="0067589C" w:rsidRPr="00074D68" w:rsidRDefault="0067589C" w:rsidP="0067589C">
      <w:pPr>
        <w:jc w:val="both"/>
        <w:rPr>
          <w:rFonts w:eastAsia="Calibri"/>
          <w:lang w:val="en-US"/>
        </w:rPr>
      </w:pPr>
      <w:r w:rsidRPr="00074D68">
        <w:rPr>
          <w:rFonts w:eastAsia="Calibri"/>
          <w:lang w:val="en-US"/>
        </w:rPr>
        <w:t>As indicated in the example scenario</w:t>
      </w:r>
      <w:r w:rsidR="00127D02">
        <w:rPr>
          <w:rFonts w:eastAsia="Calibri"/>
        </w:rPr>
        <w:t xml:space="preserve"> in </w:t>
      </w:r>
      <w:r w:rsidR="00127D02" w:rsidRPr="00127D02">
        <w:rPr>
          <w:lang w:val="en-US"/>
        </w:rPr>
        <w:fldChar w:fldCharType="begin"/>
      </w:r>
      <w:r w:rsidR="00127D02" w:rsidRPr="00127D02">
        <w:rPr>
          <w:lang w:val="en-US"/>
        </w:rPr>
        <w:instrText xml:space="preserve"> REF _Ref71575268 \h  \* MERGEFORMAT </w:instrText>
      </w:r>
      <w:r w:rsidR="00127D02" w:rsidRPr="00127D02">
        <w:rPr>
          <w:lang w:val="en-US"/>
        </w:rPr>
      </w:r>
      <w:r w:rsidR="00127D02" w:rsidRPr="00127D02">
        <w:rPr>
          <w:lang w:val="en-US"/>
        </w:rPr>
        <w:fldChar w:fldCharType="separate"/>
      </w:r>
      <w:r w:rsidR="00127D02" w:rsidRPr="00127D02">
        <w:rPr>
          <w:lang w:val="en-US"/>
        </w:rPr>
        <w:t xml:space="preserve">Figure </w:t>
      </w:r>
      <w:r w:rsidR="00127D02" w:rsidRPr="00127D02">
        <w:rPr>
          <w:noProof/>
          <w:lang w:val="en-US"/>
        </w:rPr>
        <w:t>2</w:t>
      </w:r>
      <w:r w:rsidR="00127D02" w:rsidRPr="00127D02">
        <w:rPr>
          <w:lang w:val="en-US"/>
        </w:rPr>
        <w:fldChar w:fldCharType="end"/>
      </w:r>
      <w:r w:rsidRPr="00074D68">
        <w:rPr>
          <w:rFonts w:eastAsia="Calibri"/>
          <w:lang w:val="en-US"/>
        </w:rPr>
        <w:t xml:space="preserve">, the UE modifies the sensing window based on the previous (re-)transmissions and the sensing window </w:t>
      </w:r>
      <w:r w:rsidR="008A6C49">
        <w:rPr>
          <w:rFonts w:eastAsia="Calibri"/>
          <w:lang w:val="en-US"/>
        </w:rPr>
        <w:t>is</w:t>
      </w:r>
      <w:r w:rsidR="0099085A">
        <w:rPr>
          <w:rFonts w:eastAsia="Calibri"/>
          <w:lang w:val="en-US"/>
        </w:rPr>
        <w:t xml:space="preserve"> increased or decreased</w:t>
      </w:r>
      <w:r w:rsidR="008A6C49">
        <w:rPr>
          <w:rFonts w:eastAsia="Calibri"/>
          <w:lang w:val="en-US"/>
        </w:rPr>
        <w:t>.</w:t>
      </w:r>
      <w:r w:rsidRPr="00074D68">
        <w:rPr>
          <w:rFonts w:eastAsia="Calibri"/>
          <w:lang w:val="en-US"/>
        </w:rPr>
        <w:t xml:space="preserve">  </w:t>
      </w:r>
    </w:p>
    <w:p w14:paraId="31C26FCE" w14:textId="2122B5F4" w:rsidR="0067589C" w:rsidRPr="00074D68" w:rsidRDefault="0067589C" w:rsidP="0067589C">
      <w:pPr>
        <w:pStyle w:val="Proposal"/>
        <w:rPr>
          <w:rFonts w:eastAsia="Calibri"/>
          <w:lang w:val="en-US"/>
        </w:rPr>
      </w:pPr>
      <w:bookmarkStart w:id="9" w:name="_Toc71636569"/>
      <w:r w:rsidRPr="00074D68">
        <w:rPr>
          <w:rFonts w:eastAsia="Calibri"/>
          <w:lang w:val="en-US"/>
        </w:rPr>
        <w:t xml:space="preserve">The sensing window </w:t>
      </w:r>
      <w:r w:rsidR="00127D02">
        <w:rPr>
          <w:rFonts w:eastAsia="Calibri"/>
        </w:rPr>
        <w:t xml:space="preserve">size </w:t>
      </w:r>
      <w:r w:rsidR="00127D02">
        <w:rPr>
          <w:rFonts w:eastAsia="Calibri"/>
          <w:lang w:val="en-US"/>
        </w:rPr>
        <w:t>[n+</w:t>
      </w:r>
      <w:r w:rsidR="00127D02" w:rsidRPr="002815AA">
        <w:rPr>
          <w:i/>
          <w:iCs/>
        </w:rPr>
        <w:t xml:space="preserve"> </w:t>
      </w:r>
      <w:r w:rsidR="00127D02" w:rsidRPr="007D7FCE">
        <w:rPr>
          <w:i/>
          <w:iCs/>
        </w:rPr>
        <w:t>T</w:t>
      </w:r>
      <w:r w:rsidR="00127D02" w:rsidRPr="007D7FCE">
        <w:rPr>
          <w:vertAlign w:val="subscript"/>
        </w:rPr>
        <w:t>A</w:t>
      </w:r>
      <w:r w:rsidR="00127D02">
        <w:rPr>
          <w:vertAlign w:val="subscript"/>
        </w:rPr>
        <w:t xml:space="preserve">, </w:t>
      </w:r>
      <w:r w:rsidR="00127D02">
        <w:rPr>
          <w:rFonts w:eastAsia="Calibri"/>
          <w:lang w:val="en-US"/>
        </w:rPr>
        <w:t>n+</w:t>
      </w:r>
      <w:r w:rsidR="00127D02" w:rsidRPr="002815AA">
        <w:rPr>
          <w:i/>
          <w:iCs/>
        </w:rPr>
        <w:t xml:space="preserve"> </w:t>
      </w:r>
      <w:r w:rsidR="00127D02" w:rsidRPr="007D7FCE">
        <w:rPr>
          <w:i/>
          <w:iCs/>
        </w:rPr>
        <w:t>T</w:t>
      </w:r>
      <w:r w:rsidR="00127D02">
        <w:rPr>
          <w:vertAlign w:val="subscript"/>
        </w:rPr>
        <w:t>B</w:t>
      </w:r>
      <w:r w:rsidR="00127D02">
        <w:rPr>
          <w:rFonts w:eastAsia="Calibri"/>
          <w:lang w:val="en-US"/>
        </w:rPr>
        <w:t>]</w:t>
      </w:r>
      <w:r w:rsidR="00127D02" w:rsidRPr="00074D68">
        <w:rPr>
          <w:rFonts w:eastAsia="Calibri"/>
          <w:lang w:val="en-US"/>
        </w:rPr>
        <w:t xml:space="preserve"> </w:t>
      </w:r>
      <w:r w:rsidRPr="00074D68">
        <w:rPr>
          <w:rFonts w:eastAsia="Calibri"/>
          <w:lang w:val="en-US"/>
        </w:rPr>
        <w:t>of a UE performing partial sensing</w:t>
      </w:r>
      <w:r>
        <w:rPr>
          <w:rFonts w:eastAsia="Calibri"/>
          <w:lang w:val="en-US"/>
        </w:rPr>
        <w:t xml:space="preserve"> </w:t>
      </w:r>
      <w:r w:rsidRPr="00074D68">
        <w:rPr>
          <w:rFonts w:eastAsia="Calibri"/>
          <w:lang w:val="en-US"/>
        </w:rPr>
        <w:t xml:space="preserve">is adapted based on </w:t>
      </w:r>
      <w:r w:rsidR="00127D02">
        <w:rPr>
          <w:rFonts w:eastAsia="Calibri"/>
        </w:rPr>
        <w:t>received</w:t>
      </w:r>
      <w:r w:rsidRPr="00074D68">
        <w:rPr>
          <w:rFonts w:eastAsia="Calibri"/>
          <w:lang w:val="en-US"/>
        </w:rPr>
        <w:t xml:space="preserve"> HARQ feedback (ACK or NACK) and can be increased if NACK is received or reduced if ACK is received.</w:t>
      </w:r>
      <w:bookmarkEnd w:id="9"/>
    </w:p>
    <w:p w14:paraId="58A60158" w14:textId="0AAF8080" w:rsidR="0050385C" w:rsidRDefault="0067589C" w:rsidP="007C32AD">
      <w:pPr>
        <w:jc w:val="both"/>
        <w:rPr>
          <w:rFonts w:eastAsia="Calibri"/>
          <w:lang w:val="en-US"/>
        </w:rPr>
      </w:pPr>
      <w:r>
        <w:rPr>
          <w:rFonts w:eastAsia="Calibri"/>
          <w:lang w:val="en-US"/>
        </w:rPr>
        <w:t>In the following section, we present a numerical evaluation showing the power saving gains and the performance</w:t>
      </w:r>
      <w:r>
        <w:rPr>
          <w:rFonts w:eastAsia="Calibri"/>
        </w:rPr>
        <w:t xml:space="preserve"> </w:t>
      </w:r>
      <w:r w:rsidR="001C1A42">
        <w:rPr>
          <w:rFonts w:eastAsia="Calibri"/>
        </w:rPr>
        <w:t>improvement</w:t>
      </w:r>
      <w:r>
        <w:rPr>
          <w:rFonts w:eastAsia="Calibri"/>
          <w:lang w:val="en-US"/>
        </w:rPr>
        <w:t xml:space="preserve"> </w:t>
      </w:r>
      <w:r w:rsidR="003717BB">
        <w:rPr>
          <w:rFonts w:eastAsia="Calibri"/>
        </w:rPr>
        <w:t xml:space="preserve">in terms of PRR </w:t>
      </w:r>
      <w:r>
        <w:rPr>
          <w:rFonts w:eastAsia="Calibri"/>
          <w:lang w:val="en-US"/>
        </w:rPr>
        <w:t xml:space="preserve">for this adaptive sensing scheme. </w:t>
      </w:r>
    </w:p>
    <w:p w14:paraId="2A3D9D2C" w14:textId="6C710FD2" w:rsidR="00C62778" w:rsidRPr="00D20278" w:rsidRDefault="006A49A7" w:rsidP="00E83CA7">
      <w:pPr>
        <w:pStyle w:val="Heading3"/>
      </w:pPr>
      <w:r w:rsidDel="007B5F2E">
        <w:t>2</w:t>
      </w:r>
      <w:r w:rsidR="00F9553E" w:rsidRPr="00074D68" w:rsidDel="007B5F2E">
        <w:t>.</w:t>
      </w:r>
      <w:r w:rsidR="008F5D4E" w:rsidDel="007B5F2E">
        <w:t>2</w:t>
      </w:r>
      <w:r w:rsidR="00E83CA7" w:rsidDel="007B5F2E">
        <w:t>.1</w:t>
      </w:r>
      <w:r w:rsidR="00F9553E" w:rsidRPr="00074D68" w:rsidDel="007B5F2E">
        <w:tab/>
      </w:r>
      <w:r w:rsidR="00BE51D7" w:rsidRPr="00D20278">
        <w:tab/>
      </w:r>
      <w:r w:rsidR="00DF3C3D" w:rsidRPr="00D20278">
        <w:t>Numerical</w:t>
      </w:r>
      <w:r w:rsidR="00BE51D7" w:rsidRPr="00D20278">
        <w:t xml:space="preserve"> </w:t>
      </w:r>
      <w:r w:rsidR="00890FAA">
        <w:t>e</w:t>
      </w:r>
      <w:r w:rsidR="00BE51D7" w:rsidRPr="00D20278">
        <w:t>valuation</w:t>
      </w:r>
    </w:p>
    <w:p w14:paraId="524EDC1E" w14:textId="3914B9CD" w:rsidR="004C161E" w:rsidRPr="001A4277" w:rsidRDefault="004C161E" w:rsidP="001A4277">
      <w:pPr>
        <w:jc w:val="both"/>
        <w:rPr>
          <w:rFonts w:eastAsia="Calibri"/>
          <w:b/>
          <w:lang w:val="en-US"/>
        </w:rPr>
      </w:pPr>
      <w:bookmarkStart w:id="10" w:name="_Toc61429398"/>
      <w:bookmarkStart w:id="11" w:name="_Toc61430721"/>
      <w:bookmarkStart w:id="12" w:name="_Toc61433522"/>
      <w:bookmarkStart w:id="13" w:name="_Toc61433549"/>
      <w:bookmarkStart w:id="14" w:name="_Toc61433570"/>
      <w:bookmarkStart w:id="15" w:name="_Toc61433586"/>
      <w:bookmarkStart w:id="16" w:name="_Toc61433605"/>
      <w:bookmarkStart w:id="17" w:name="_Toc61433622"/>
      <w:bookmarkStart w:id="18" w:name="_Toc61527538"/>
      <w:bookmarkStart w:id="19" w:name="_Toc61557493"/>
      <w:bookmarkStart w:id="20" w:name="_Toc61561077"/>
      <w:bookmarkStart w:id="21" w:name="_Toc61561111"/>
      <w:bookmarkEnd w:id="10"/>
      <w:bookmarkEnd w:id="11"/>
      <w:bookmarkEnd w:id="12"/>
      <w:bookmarkEnd w:id="13"/>
      <w:bookmarkEnd w:id="14"/>
      <w:bookmarkEnd w:id="15"/>
      <w:bookmarkEnd w:id="16"/>
      <w:bookmarkEnd w:id="17"/>
      <w:bookmarkEnd w:id="18"/>
      <w:bookmarkEnd w:id="19"/>
      <w:bookmarkEnd w:id="20"/>
      <w:bookmarkEnd w:id="21"/>
      <w:r w:rsidRPr="001A4277">
        <w:rPr>
          <w:rFonts w:eastAsia="Calibri"/>
          <w:lang w:val="en-US"/>
        </w:rPr>
        <w:t>To understand the relative merits of the different partial sensing procedures, we have analyzed the following alternatives:</w:t>
      </w:r>
    </w:p>
    <w:p w14:paraId="02A23692" w14:textId="5D2D0E95" w:rsidR="000A722A" w:rsidRPr="001A4277" w:rsidRDefault="008F5ABB" w:rsidP="00AD743C">
      <w:pPr>
        <w:pStyle w:val="ListParagraph"/>
        <w:numPr>
          <w:ilvl w:val="0"/>
          <w:numId w:val="7"/>
        </w:numPr>
        <w:jc w:val="both"/>
        <w:rPr>
          <w:rFonts w:eastAsia="Calibri"/>
          <w:b/>
          <w:lang w:val="en-US"/>
        </w:rPr>
      </w:pPr>
      <w:r>
        <w:rPr>
          <w:rFonts w:eastAsia="Calibri"/>
          <w:sz w:val="20"/>
          <w:szCs w:val="20"/>
          <w:lang w:val="en-US"/>
        </w:rPr>
        <w:t xml:space="preserve">S1 </w:t>
      </w:r>
      <w:r w:rsidR="00943F94">
        <w:rPr>
          <w:rFonts w:eastAsia="Calibri"/>
          <w:sz w:val="20"/>
          <w:szCs w:val="20"/>
          <w:lang w:val="en-US"/>
        </w:rPr>
        <w:t>–</w:t>
      </w:r>
      <w:r>
        <w:rPr>
          <w:rFonts w:eastAsia="Calibri"/>
          <w:sz w:val="20"/>
          <w:szCs w:val="20"/>
          <w:lang w:val="en-US"/>
        </w:rPr>
        <w:t xml:space="preserve"> </w:t>
      </w:r>
      <w:r w:rsidR="00943F94">
        <w:rPr>
          <w:rFonts w:eastAsia="Calibri"/>
          <w:sz w:val="20"/>
          <w:szCs w:val="20"/>
          <w:lang w:val="en-US"/>
        </w:rPr>
        <w:t>‘</w:t>
      </w:r>
      <w:r w:rsidR="000A722A" w:rsidRPr="001A4277">
        <w:rPr>
          <w:rFonts w:eastAsia="Calibri"/>
          <w:sz w:val="20"/>
          <w:szCs w:val="20"/>
          <w:lang w:val="en-US"/>
        </w:rPr>
        <w:t xml:space="preserve">Full </w:t>
      </w:r>
      <w:r w:rsidR="00943F94">
        <w:rPr>
          <w:rFonts w:eastAsia="Calibri"/>
          <w:sz w:val="20"/>
          <w:szCs w:val="20"/>
          <w:lang w:val="en-US"/>
        </w:rPr>
        <w:t>S</w:t>
      </w:r>
      <w:r w:rsidR="000A722A" w:rsidRPr="001A4277">
        <w:rPr>
          <w:rFonts w:eastAsia="Calibri"/>
          <w:sz w:val="20"/>
          <w:szCs w:val="20"/>
          <w:lang w:val="en-US"/>
        </w:rPr>
        <w:t>ensing</w:t>
      </w:r>
      <w:r w:rsidR="00943F94">
        <w:rPr>
          <w:rFonts w:eastAsia="Calibri"/>
          <w:sz w:val="20"/>
          <w:szCs w:val="20"/>
          <w:lang w:val="en-US"/>
        </w:rPr>
        <w:t>’</w:t>
      </w:r>
      <w:r w:rsidR="00F20BBC" w:rsidRPr="001A4277">
        <w:rPr>
          <w:rFonts w:eastAsia="Calibri"/>
          <w:sz w:val="20"/>
          <w:szCs w:val="20"/>
          <w:lang w:val="en-US"/>
        </w:rPr>
        <w:t>.</w:t>
      </w:r>
      <w:r w:rsidR="000A722A" w:rsidRPr="001A4277" w:rsidDel="00F20BBC">
        <w:rPr>
          <w:rFonts w:eastAsia="Calibri"/>
          <w:sz w:val="20"/>
          <w:szCs w:val="20"/>
          <w:lang w:val="en-US"/>
        </w:rPr>
        <w:t xml:space="preserve"> </w:t>
      </w:r>
      <w:r w:rsidR="00B20085" w:rsidRPr="001A4277">
        <w:rPr>
          <w:rFonts w:eastAsia="Calibri"/>
          <w:sz w:val="20"/>
          <w:szCs w:val="20"/>
          <w:lang w:val="en-US"/>
        </w:rPr>
        <w:t xml:space="preserve">The UE is sensing all the time, following </w:t>
      </w:r>
      <w:r w:rsidR="000A722A" w:rsidRPr="001A4277">
        <w:rPr>
          <w:rFonts w:eastAsia="Calibri"/>
          <w:sz w:val="20"/>
          <w:szCs w:val="20"/>
          <w:lang w:val="en-US"/>
        </w:rPr>
        <w:t xml:space="preserve">the </w:t>
      </w:r>
      <w:r w:rsidR="0020217A">
        <w:rPr>
          <w:rFonts w:eastAsia="Calibri"/>
          <w:sz w:val="20"/>
          <w:szCs w:val="20"/>
        </w:rPr>
        <w:t xml:space="preserve">NR SL </w:t>
      </w:r>
      <w:r w:rsidR="000A722A" w:rsidRPr="001A4277">
        <w:rPr>
          <w:rFonts w:eastAsia="Calibri"/>
          <w:sz w:val="20"/>
          <w:szCs w:val="20"/>
          <w:lang w:val="en-US"/>
        </w:rPr>
        <w:t>Rel-16 procedure.</w:t>
      </w:r>
    </w:p>
    <w:p w14:paraId="57656568" w14:textId="2A8AA10D" w:rsidR="00D40A64" w:rsidRDefault="008F5ABB" w:rsidP="00AD743C">
      <w:pPr>
        <w:pStyle w:val="ListParagraph"/>
        <w:numPr>
          <w:ilvl w:val="0"/>
          <w:numId w:val="7"/>
        </w:numPr>
        <w:jc w:val="both"/>
        <w:rPr>
          <w:rFonts w:eastAsia="Calibri"/>
          <w:sz w:val="20"/>
          <w:szCs w:val="20"/>
          <w:lang w:val="en-US"/>
        </w:rPr>
      </w:pPr>
      <w:r>
        <w:rPr>
          <w:rFonts w:eastAsia="Calibri"/>
          <w:sz w:val="20"/>
          <w:szCs w:val="20"/>
          <w:lang w:val="en-US"/>
        </w:rPr>
        <w:t xml:space="preserve">S2 </w:t>
      </w:r>
      <w:r w:rsidR="00943F94">
        <w:rPr>
          <w:rFonts w:eastAsia="Calibri"/>
          <w:sz w:val="20"/>
          <w:szCs w:val="20"/>
          <w:lang w:val="en-US"/>
        </w:rPr>
        <w:t>– ‘</w:t>
      </w:r>
      <w:r w:rsidR="000A722A" w:rsidRPr="001A4277">
        <w:rPr>
          <w:rFonts w:eastAsia="Calibri"/>
          <w:sz w:val="20"/>
          <w:szCs w:val="20"/>
          <w:lang w:val="en-US"/>
        </w:rPr>
        <w:t xml:space="preserve">Partial </w:t>
      </w:r>
      <w:r w:rsidR="00943F94">
        <w:rPr>
          <w:rFonts w:eastAsia="Calibri"/>
          <w:sz w:val="20"/>
          <w:szCs w:val="20"/>
          <w:lang w:val="en-US"/>
        </w:rPr>
        <w:t>S</w:t>
      </w:r>
      <w:r w:rsidR="000A722A" w:rsidRPr="001A4277">
        <w:rPr>
          <w:rFonts w:eastAsia="Calibri"/>
          <w:sz w:val="20"/>
          <w:szCs w:val="20"/>
          <w:lang w:val="en-US"/>
        </w:rPr>
        <w:t xml:space="preserve">ensing </w:t>
      </w:r>
      <w:r w:rsidR="006D5797" w:rsidRPr="001A4277">
        <w:rPr>
          <w:rFonts w:eastAsia="Calibri"/>
          <w:sz w:val="20"/>
          <w:szCs w:val="20"/>
          <w:lang w:val="en-US"/>
        </w:rPr>
        <w:t xml:space="preserve">with fixed </w:t>
      </w:r>
      <w:r w:rsidR="00D81955" w:rsidRPr="001A4277">
        <w:rPr>
          <w:rFonts w:eastAsia="Calibri"/>
          <w:sz w:val="20"/>
          <w:szCs w:val="20"/>
          <w:lang w:val="en-US"/>
        </w:rPr>
        <w:t xml:space="preserve">initial </w:t>
      </w:r>
      <w:r w:rsidR="006D5797" w:rsidRPr="001A4277">
        <w:rPr>
          <w:rFonts w:eastAsia="Calibri"/>
          <w:sz w:val="20"/>
          <w:szCs w:val="20"/>
          <w:lang w:val="en-US"/>
        </w:rPr>
        <w:t>window size</w:t>
      </w:r>
      <w:r w:rsidR="00943F94">
        <w:rPr>
          <w:rFonts w:eastAsia="Calibri"/>
          <w:sz w:val="20"/>
          <w:szCs w:val="20"/>
          <w:lang w:val="en-US"/>
        </w:rPr>
        <w:t>’</w:t>
      </w:r>
      <w:r w:rsidR="006D5797" w:rsidRPr="001A4277">
        <w:rPr>
          <w:rFonts w:eastAsia="Calibri"/>
          <w:sz w:val="20"/>
          <w:szCs w:val="20"/>
          <w:lang w:val="en-US"/>
        </w:rPr>
        <w:t xml:space="preserve">. </w:t>
      </w:r>
    </w:p>
    <w:p w14:paraId="1EE14569" w14:textId="3899EE10" w:rsidR="00D40A64" w:rsidRDefault="006D5797" w:rsidP="00AD743C">
      <w:pPr>
        <w:pStyle w:val="ListParagraph"/>
        <w:numPr>
          <w:ilvl w:val="1"/>
          <w:numId w:val="7"/>
        </w:numPr>
        <w:jc w:val="both"/>
        <w:rPr>
          <w:rFonts w:eastAsia="Calibri"/>
          <w:sz w:val="20"/>
          <w:szCs w:val="20"/>
          <w:lang w:val="en-US"/>
        </w:rPr>
      </w:pPr>
      <w:r w:rsidRPr="001A4277">
        <w:rPr>
          <w:rFonts w:eastAsia="Calibri"/>
          <w:sz w:val="20"/>
          <w:szCs w:val="20"/>
          <w:lang w:val="en-US"/>
        </w:rPr>
        <w:t xml:space="preserve">The UE starts sensing when it receives a packet and </w:t>
      </w:r>
      <w:r w:rsidR="00D40A64">
        <w:rPr>
          <w:rFonts w:eastAsia="Calibri"/>
          <w:sz w:val="20"/>
          <w:szCs w:val="20"/>
          <w:lang w:val="en-US"/>
        </w:rPr>
        <w:t>remains sensing until the end of the transmission</w:t>
      </w:r>
      <w:r w:rsidRPr="001A4277">
        <w:rPr>
          <w:rFonts w:eastAsia="Calibri"/>
          <w:sz w:val="20"/>
          <w:szCs w:val="20"/>
          <w:lang w:val="en-US"/>
        </w:rPr>
        <w:t xml:space="preserve"> (</w:t>
      </w:r>
      <w:r w:rsidR="00802CDC" w:rsidRPr="001A4277">
        <w:rPr>
          <w:rFonts w:eastAsia="Calibri"/>
          <w:sz w:val="20"/>
          <w:szCs w:val="20"/>
          <w:lang w:val="en-US"/>
        </w:rPr>
        <w:t>e.g.</w:t>
      </w:r>
      <w:r w:rsidRPr="001A4277">
        <w:rPr>
          <w:rFonts w:eastAsia="Calibri"/>
          <w:sz w:val="20"/>
          <w:szCs w:val="20"/>
          <w:lang w:val="en-US"/>
        </w:rPr>
        <w:t xml:space="preserve">, </w:t>
      </w:r>
      <w:r w:rsidR="00802CDC" w:rsidRPr="001A4277">
        <w:rPr>
          <w:rFonts w:eastAsia="Calibri"/>
          <w:sz w:val="20"/>
          <w:szCs w:val="20"/>
          <w:lang w:val="en-US"/>
        </w:rPr>
        <w:t>HARQ-</w:t>
      </w:r>
      <w:r w:rsidRPr="001A4277">
        <w:rPr>
          <w:rFonts w:eastAsia="Calibri"/>
          <w:sz w:val="20"/>
          <w:szCs w:val="20"/>
          <w:lang w:val="en-US"/>
        </w:rPr>
        <w:t xml:space="preserve">ACK is received or the maximum number of transmissions is reached). </w:t>
      </w:r>
    </w:p>
    <w:p w14:paraId="0878CECE" w14:textId="45B90036" w:rsidR="006D5797" w:rsidRPr="001A4277" w:rsidRDefault="006D5797" w:rsidP="00AD743C">
      <w:pPr>
        <w:pStyle w:val="ListParagraph"/>
        <w:numPr>
          <w:ilvl w:val="1"/>
          <w:numId w:val="7"/>
        </w:numPr>
        <w:jc w:val="both"/>
        <w:rPr>
          <w:rFonts w:eastAsia="Calibri"/>
          <w:sz w:val="20"/>
          <w:szCs w:val="20"/>
          <w:lang w:val="en-US"/>
        </w:rPr>
      </w:pPr>
      <w:r w:rsidRPr="001A4277">
        <w:rPr>
          <w:rFonts w:eastAsia="Calibri"/>
          <w:sz w:val="20"/>
          <w:szCs w:val="20"/>
          <w:lang w:val="en-US"/>
        </w:rPr>
        <w:t xml:space="preserve">Scheduling takes place </w:t>
      </w:r>
      <w:r w:rsidR="00802CDC" w:rsidRPr="001A4277">
        <w:rPr>
          <w:rFonts w:eastAsia="Calibri"/>
          <w:sz w:val="20"/>
          <w:szCs w:val="20"/>
          <w:lang w:val="en-US"/>
        </w:rPr>
        <w:t xml:space="preserve">as soon as the UE has sensed 32 </w:t>
      </w:r>
      <w:r w:rsidR="00E93F4D">
        <w:rPr>
          <w:rFonts w:eastAsia="Calibri"/>
          <w:sz w:val="20"/>
          <w:szCs w:val="20"/>
          <w:lang w:val="en-US"/>
        </w:rPr>
        <w:t xml:space="preserve">consecutive </w:t>
      </w:r>
      <w:r w:rsidR="00802CDC" w:rsidRPr="001A4277">
        <w:rPr>
          <w:rFonts w:eastAsia="Calibri"/>
          <w:sz w:val="20"/>
          <w:szCs w:val="20"/>
          <w:lang w:val="en-US"/>
        </w:rPr>
        <w:t>slots.</w:t>
      </w:r>
      <w:r w:rsidR="00B20085" w:rsidRPr="001A4277">
        <w:rPr>
          <w:rFonts w:eastAsia="Calibri"/>
          <w:sz w:val="20"/>
          <w:szCs w:val="20"/>
          <w:lang w:val="en-US"/>
        </w:rPr>
        <w:t xml:space="preserve"> </w:t>
      </w:r>
    </w:p>
    <w:p w14:paraId="5FA6C703" w14:textId="76536DD3" w:rsidR="00D40A64" w:rsidRDefault="008F5ABB" w:rsidP="00AD743C">
      <w:pPr>
        <w:pStyle w:val="ListParagraph"/>
        <w:numPr>
          <w:ilvl w:val="0"/>
          <w:numId w:val="7"/>
        </w:numPr>
        <w:jc w:val="both"/>
        <w:rPr>
          <w:rFonts w:eastAsia="Calibri"/>
          <w:sz w:val="20"/>
          <w:szCs w:val="20"/>
          <w:lang w:val="en-US"/>
        </w:rPr>
      </w:pPr>
      <w:r>
        <w:rPr>
          <w:rFonts w:eastAsia="Calibri"/>
          <w:sz w:val="20"/>
          <w:szCs w:val="20"/>
          <w:lang w:val="en-US"/>
        </w:rPr>
        <w:t xml:space="preserve">S3 </w:t>
      </w:r>
      <w:r w:rsidR="00943F94">
        <w:rPr>
          <w:rFonts w:eastAsia="Calibri"/>
          <w:sz w:val="20"/>
          <w:szCs w:val="20"/>
          <w:lang w:val="en-US"/>
        </w:rPr>
        <w:t>–</w:t>
      </w:r>
      <w:r>
        <w:rPr>
          <w:rFonts w:eastAsia="Calibri"/>
          <w:sz w:val="20"/>
          <w:szCs w:val="20"/>
          <w:lang w:val="en-US"/>
        </w:rPr>
        <w:t xml:space="preserve"> </w:t>
      </w:r>
      <w:r w:rsidR="00943F94">
        <w:rPr>
          <w:rFonts w:eastAsia="Calibri"/>
          <w:sz w:val="20"/>
          <w:szCs w:val="20"/>
          <w:lang w:val="en-US"/>
        </w:rPr>
        <w:t>‘</w:t>
      </w:r>
      <w:r w:rsidR="006D5797" w:rsidRPr="001A4277">
        <w:rPr>
          <w:rFonts w:eastAsia="Calibri"/>
          <w:sz w:val="20"/>
          <w:szCs w:val="20"/>
          <w:lang w:val="en-US"/>
        </w:rPr>
        <w:t xml:space="preserve">Partial sensing with adaptive </w:t>
      </w:r>
      <w:r w:rsidR="00D81955" w:rsidRPr="001A4277">
        <w:rPr>
          <w:rFonts w:eastAsia="Calibri"/>
          <w:sz w:val="20"/>
          <w:szCs w:val="20"/>
          <w:lang w:val="en-US"/>
        </w:rPr>
        <w:t xml:space="preserve">initial </w:t>
      </w:r>
      <w:r w:rsidR="006D5797" w:rsidRPr="001A4277">
        <w:rPr>
          <w:rFonts w:eastAsia="Calibri"/>
          <w:sz w:val="20"/>
          <w:szCs w:val="20"/>
          <w:lang w:val="en-US"/>
        </w:rPr>
        <w:t>window size</w:t>
      </w:r>
      <w:r w:rsidR="00943F94">
        <w:rPr>
          <w:rFonts w:eastAsia="Calibri"/>
          <w:sz w:val="20"/>
          <w:szCs w:val="20"/>
          <w:lang w:val="en-US"/>
        </w:rPr>
        <w:t>’</w:t>
      </w:r>
      <w:r w:rsidR="004C161E" w:rsidRPr="001A4277">
        <w:rPr>
          <w:rFonts w:eastAsia="Calibri"/>
          <w:sz w:val="20"/>
          <w:szCs w:val="20"/>
          <w:lang w:val="en-US"/>
        </w:rPr>
        <w:t>.</w:t>
      </w:r>
      <w:r w:rsidR="00B20085" w:rsidRPr="001A4277">
        <w:rPr>
          <w:rFonts w:eastAsia="Calibri"/>
          <w:sz w:val="20"/>
          <w:szCs w:val="20"/>
          <w:lang w:val="en-US"/>
        </w:rPr>
        <w:t xml:space="preserve"> </w:t>
      </w:r>
    </w:p>
    <w:p w14:paraId="3184006A" w14:textId="2E19E2A2" w:rsidR="00D40A64" w:rsidRDefault="00D40A64" w:rsidP="00AD743C">
      <w:pPr>
        <w:pStyle w:val="ListParagraph"/>
        <w:numPr>
          <w:ilvl w:val="1"/>
          <w:numId w:val="7"/>
        </w:numPr>
        <w:jc w:val="both"/>
        <w:rPr>
          <w:rFonts w:eastAsia="Calibri"/>
          <w:sz w:val="20"/>
          <w:szCs w:val="20"/>
          <w:lang w:val="en-US"/>
        </w:rPr>
      </w:pPr>
      <w:r w:rsidRPr="006B19DE">
        <w:rPr>
          <w:rFonts w:eastAsia="Calibri"/>
          <w:sz w:val="20"/>
          <w:szCs w:val="20"/>
          <w:lang w:val="en-US"/>
        </w:rPr>
        <w:t xml:space="preserve">The UE starts sensing when it receives a packet and </w:t>
      </w:r>
      <w:r>
        <w:rPr>
          <w:rFonts w:eastAsia="Calibri"/>
          <w:sz w:val="20"/>
          <w:szCs w:val="20"/>
          <w:lang w:val="en-US"/>
        </w:rPr>
        <w:t>remains sensing until the end of the transmission</w:t>
      </w:r>
      <w:r w:rsidRPr="006B19DE">
        <w:rPr>
          <w:rFonts w:eastAsia="Calibri"/>
          <w:sz w:val="20"/>
          <w:szCs w:val="20"/>
          <w:lang w:val="en-US"/>
        </w:rPr>
        <w:t xml:space="preserve"> </w:t>
      </w:r>
      <w:r w:rsidR="00B20085" w:rsidRPr="001A4277">
        <w:rPr>
          <w:rFonts w:eastAsia="Calibri"/>
          <w:sz w:val="20"/>
          <w:szCs w:val="20"/>
          <w:lang w:val="en-US"/>
        </w:rPr>
        <w:t xml:space="preserve">(e.g., HARQ-ACK is received or the maximum number of transmissions is reached). </w:t>
      </w:r>
    </w:p>
    <w:p w14:paraId="56908369" w14:textId="77777777" w:rsidR="00D40A64" w:rsidRDefault="00B20085" w:rsidP="00AD743C">
      <w:pPr>
        <w:pStyle w:val="ListParagraph"/>
        <w:numPr>
          <w:ilvl w:val="1"/>
          <w:numId w:val="7"/>
        </w:numPr>
        <w:jc w:val="both"/>
        <w:rPr>
          <w:rFonts w:eastAsia="Calibri"/>
          <w:sz w:val="20"/>
          <w:szCs w:val="20"/>
          <w:lang w:val="en-US"/>
        </w:rPr>
      </w:pPr>
      <w:r w:rsidRPr="001A4277">
        <w:rPr>
          <w:rFonts w:eastAsia="Calibri"/>
          <w:sz w:val="20"/>
          <w:szCs w:val="20"/>
          <w:lang w:val="en-US"/>
        </w:rPr>
        <w:lastRenderedPageBreak/>
        <w:t>Scheduling takes place as soon as the UE has sensed the required number of slots</w:t>
      </w:r>
      <w:r w:rsidR="00A563E6" w:rsidRPr="001A4277">
        <w:rPr>
          <w:rFonts w:eastAsia="Calibri"/>
          <w:sz w:val="20"/>
          <w:szCs w:val="20"/>
          <w:lang w:val="en-US"/>
        </w:rPr>
        <w:t xml:space="preserve">, which varies between 0, 16, and 32 slots. </w:t>
      </w:r>
    </w:p>
    <w:p w14:paraId="42ADD4EB" w14:textId="32181CB8" w:rsidR="00B20085" w:rsidRPr="001A4277" w:rsidRDefault="00A563E6" w:rsidP="00AD743C">
      <w:pPr>
        <w:pStyle w:val="ListParagraph"/>
        <w:numPr>
          <w:ilvl w:val="1"/>
          <w:numId w:val="7"/>
        </w:numPr>
        <w:jc w:val="both"/>
        <w:rPr>
          <w:rFonts w:eastAsia="Calibri"/>
          <w:sz w:val="20"/>
          <w:szCs w:val="20"/>
          <w:lang w:val="en-US"/>
        </w:rPr>
      </w:pPr>
      <w:r w:rsidRPr="001A4277">
        <w:rPr>
          <w:rFonts w:eastAsia="Calibri"/>
          <w:sz w:val="20"/>
          <w:szCs w:val="20"/>
          <w:lang w:val="en-US"/>
        </w:rPr>
        <w:t>If the packet is transmitted successfully, the UE decreases the sensing window size (e.g., 32 to 16 or 16 to 0)</w:t>
      </w:r>
      <w:r w:rsidR="00B6328A">
        <w:rPr>
          <w:rFonts w:eastAsia="Calibri"/>
          <w:sz w:val="20"/>
          <w:szCs w:val="20"/>
          <w:lang w:val="en-US"/>
        </w:rPr>
        <w:t>.</w:t>
      </w:r>
      <w:r w:rsidRPr="001A4277">
        <w:rPr>
          <w:rFonts w:eastAsia="Calibri"/>
          <w:sz w:val="20"/>
          <w:szCs w:val="20"/>
          <w:lang w:val="en-US"/>
        </w:rPr>
        <w:t xml:space="preserve"> If the packet is not transmitted successfully, the UE increases the sensing window size (e.g., 0 to 16 or 16 to 32). </w:t>
      </w:r>
    </w:p>
    <w:p w14:paraId="6BB73E94" w14:textId="77777777" w:rsidR="00D40A64" w:rsidRDefault="008F5ABB" w:rsidP="00AD743C">
      <w:pPr>
        <w:pStyle w:val="ListParagraph"/>
        <w:numPr>
          <w:ilvl w:val="0"/>
          <w:numId w:val="7"/>
        </w:numPr>
        <w:jc w:val="both"/>
        <w:rPr>
          <w:rFonts w:eastAsia="Calibri"/>
          <w:sz w:val="20"/>
          <w:szCs w:val="20"/>
          <w:lang w:val="en-US"/>
        </w:rPr>
      </w:pPr>
      <w:r w:rsidRPr="001A4277">
        <w:rPr>
          <w:rFonts w:eastAsia="Calibri"/>
          <w:sz w:val="20"/>
          <w:szCs w:val="20"/>
          <w:lang w:val="en-US"/>
        </w:rPr>
        <w:t xml:space="preserve">S4 </w:t>
      </w:r>
      <w:r w:rsidR="00943F94" w:rsidRPr="00732FCE">
        <w:rPr>
          <w:rFonts w:eastAsia="Calibri"/>
          <w:sz w:val="20"/>
          <w:szCs w:val="20"/>
          <w:lang w:val="en-US"/>
        </w:rPr>
        <w:t xml:space="preserve">– ‘Partial sensing with zero initial window size’. </w:t>
      </w:r>
    </w:p>
    <w:p w14:paraId="1A841DB1" w14:textId="77777777" w:rsidR="00D40A64" w:rsidRDefault="00943F94" w:rsidP="00AD743C">
      <w:pPr>
        <w:pStyle w:val="ListParagraph"/>
        <w:numPr>
          <w:ilvl w:val="1"/>
          <w:numId w:val="7"/>
        </w:numPr>
        <w:jc w:val="both"/>
        <w:rPr>
          <w:rFonts w:eastAsia="Calibri"/>
          <w:sz w:val="20"/>
          <w:szCs w:val="20"/>
          <w:lang w:val="en-US"/>
        </w:rPr>
      </w:pPr>
      <w:r w:rsidRPr="00732FCE">
        <w:rPr>
          <w:rFonts w:eastAsia="Calibri"/>
          <w:sz w:val="20"/>
          <w:szCs w:val="20"/>
          <w:lang w:val="en-US"/>
        </w:rPr>
        <w:t xml:space="preserve">The UE starts sensing when it receives a packet and until the packet is transmitted (e.g., HARQ-ACK is received or the maximum number of transmissions is reached). </w:t>
      </w:r>
    </w:p>
    <w:p w14:paraId="40BDB7FD" w14:textId="42E9B2FB" w:rsidR="00943F94" w:rsidRPr="00732FCE" w:rsidRDefault="00943F94" w:rsidP="00AD743C">
      <w:pPr>
        <w:pStyle w:val="ListParagraph"/>
        <w:numPr>
          <w:ilvl w:val="1"/>
          <w:numId w:val="7"/>
        </w:numPr>
        <w:jc w:val="both"/>
        <w:rPr>
          <w:rFonts w:eastAsia="Calibri"/>
          <w:sz w:val="20"/>
          <w:szCs w:val="20"/>
          <w:lang w:val="en-US"/>
        </w:rPr>
      </w:pPr>
      <w:r w:rsidRPr="00732FCE">
        <w:rPr>
          <w:rFonts w:eastAsia="Calibri"/>
          <w:sz w:val="20"/>
          <w:szCs w:val="20"/>
          <w:lang w:val="en-US"/>
        </w:rPr>
        <w:t xml:space="preserve">Scheduling takes place as soon as the packet is received. That is, the initial scheduling does not use any sensing information. </w:t>
      </w:r>
    </w:p>
    <w:p w14:paraId="1D0333AF" w14:textId="66D75DCB" w:rsidR="000A722A" w:rsidRDefault="008F5ABB" w:rsidP="00AD743C">
      <w:pPr>
        <w:pStyle w:val="ListParagraph"/>
        <w:numPr>
          <w:ilvl w:val="0"/>
          <w:numId w:val="7"/>
        </w:numPr>
        <w:jc w:val="both"/>
        <w:rPr>
          <w:rFonts w:eastAsia="Calibri"/>
          <w:sz w:val="20"/>
          <w:szCs w:val="20"/>
          <w:lang w:val="en-US"/>
        </w:rPr>
      </w:pPr>
      <w:r>
        <w:rPr>
          <w:rFonts w:eastAsia="Calibri"/>
          <w:sz w:val="20"/>
          <w:szCs w:val="20"/>
          <w:lang w:val="en-US"/>
        </w:rPr>
        <w:t xml:space="preserve">S5 </w:t>
      </w:r>
      <w:r w:rsidR="00D40A64">
        <w:rPr>
          <w:rFonts w:eastAsia="Calibri"/>
          <w:sz w:val="20"/>
          <w:szCs w:val="20"/>
          <w:lang w:val="en-US"/>
        </w:rPr>
        <w:t>–</w:t>
      </w:r>
      <w:r>
        <w:rPr>
          <w:rFonts w:eastAsia="Calibri"/>
          <w:sz w:val="20"/>
          <w:szCs w:val="20"/>
          <w:lang w:val="en-US"/>
        </w:rPr>
        <w:t xml:space="preserve"> </w:t>
      </w:r>
      <w:r w:rsidR="000A722A" w:rsidRPr="001A4277">
        <w:rPr>
          <w:rFonts w:eastAsia="Calibri"/>
          <w:sz w:val="20"/>
          <w:szCs w:val="20"/>
          <w:lang w:val="en-US"/>
        </w:rPr>
        <w:t>No sensing</w:t>
      </w:r>
      <w:r w:rsidR="00F20BBC" w:rsidRPr="001A4277">
        <w:rPr>
          <w:rFonts w:eastAsia="Calibri"/>
          <w:sz w:val="20"/>
          <w:szCs w:val="20"/>
          <w:lang w:val="en-US"/>
        </w:rPr>
        <w:t>. The UE uses random resource allocation without sensing</w:t>
      </w:r>
      <w:r w:rsidR="00CF1961" w:rsidRPr="001A4277">
        <w:rPr>
          <w:rFonts w:eastAsia="Calibri"/>
          <w:sz w:val="20"/>
          <w:szCs w:val="20"/>
          <w:lang w:val="en-US"/>
        </w:rPr>
        <w:t>.</w:t>
      </w:r>
    </w:p>
    <w:p w14:paraId="084E1091" w14:textId="762F3249" w:rsidR="00042534" w:rsidRPr="0098715C" w:rsidRDefault="00943F94" w:rsidP="00DD27EC">
      <w:pPr>
        <w:spacing w:before="240"/>
        <w:jc w:val="both"/>
        <w:rPr>
          <w:rFonts w:eastAsia="Calibri"/>
          <w:lang w:val="en-US"/>
        </w:rPr>
      </w:pPr>
      <w:r>
        <w:rPr>
          <w:rFonts w:eastAsia="Calibri"/>
          <w:lang w:val="en-US"/>
        </w:rPr>
        <w:t xml:space="preserve">Other than the variations described in the preceding bullets, all the alternatives (except ‘No Sensing’) use the </w:t>
      </w:r>
      <w:r w:rsidR="00F43B87">
        <w:rPr>
          <w:rFonts w:eastAsia="Calibri"/>
        </w:rPr>
        <w:t xml:space="preserve">NR SL </w:t>
      </w:r>
      <w:r>
        <w:rPr>
          <w:rFonts w:eastAsia="Calibri"/>
          <w:lang w:val="en-US"/>
        </w:rPr>
        <w:t>Rel-16 sensing and resource allocation procedure</w:t>
      </w:r>
      <w:r w:rsidR="00D40A64">
        <w:rPr>
          <w:rFonts w:eastAsia="Calibri"/>
          <w:lang w:val="en-US"/>
        </w:rPr>
        <w:t>s</w:t>
      </w:r>
      <w:r>
        <w:rPr>
          <w:rFonts w:eastAsia="Calibri"/>
          <w:lang w:val="en-US"/>
        </w:rPr>
        <w:t xml:space="preserve"> for Mode 2. That is, if sensing results are </w:t>
      </w:r>
      <w:r w:rsidR="0059494C">
        <w:rPr>
          <w:rFonts w:eastAsia="Calibri"/>
          <w:lang w:val="en-US"/>
        </w:rPr>
        <w:t>available,</w:t>
      </w:r>
      <w:r>
        <w:rPr>
          <w:rFonts w:eastAsia="Calibri"/>
          <w:lang w:val="en-US"/>
        </w:rPr>
        <w:t xml:space="preserve"> they are used as mandated by the specification</w:t>
      </w:r>
      <w:r w:rsidR="00D40A64">
        <w:rPr>
          <w:rFonts w:eastAsia="Calibri"/>
          <w:lang w:val="en-US"/>
        </w:rPr>
        <w:t>;</w:t>
      </w:r>
      <w:r>
        <w:rPr>
          <w:rFonts w:eastAsia="Calibri"/>
          <w:lang w:val="en-US"/>
        </w:rPr>
        <w:t xml:space="preserve"> re-evaluation and re-selection are used</w:t>
      </w:r>
      <w:r w:rsidR="002E4D7C">
        <w:rPr>
          <w:rFonts w:eastAsia="Calibri"/>
          <w:lang w:val="en-US"/>
        </w:rPr>
        <w:t xml:space="preserve"> whenever appropriate</w:t>
      </w:r>
      <w:r w:rsidR="00D40A64">
        <w:rPr>
          <w:rFonts w:eastAsia="Calibri"/>
          <w:lang w:val="en-US"/>
        </w:rPr>
        <w:t>;</w:t>
      </w:r>
      <w:r>
        <w:rPr>
          <w:rFonts w:eastAsia="Calibri"/>
          <w:lang w:val="en-US"/>
        </w:rPr>
        <w:t xml:space="preserve"> etc. Moreover, other than the variations described in the preceding bullets, the same UE implementation is used for all the alternatives (except ‘No Sensing’)</w:t>
      </w:r>
      <w:r w:rsidR="008E6ACD">
        <w:rPr>
          <w:rFonts w:eastAsia="Calibri"/>
          <w:lang w:val="en-US"/>
        </w:rPr>
        <w:t xml:space="preserve"> in the evaluations</w:t>
      </w:r>
      <w:r>
        <w:rPr>
          <w:rFonts w:eastAsia="Calibri"/>
          <w:lang w:val="en-US"/>
        </w:rPr>
        <w:t>.</w:t>
      </w:r>
      <w:r w:rsidR="00DD27EC">
        <w:rPr>
          <w:rFonts w:eastAsia="Calibri"/>
          <w:lang w:val="en-US"/>
        </w:rPr>
        <w:t xml:space="preserve"> </w:t>
      </w:r>
      <w:r w:rsidR="00042534">
        <w:rPr>
          <w:rFonts w:eastAsia="Calibri"/>
          <w:lang w:val="en-US"/>
        </w:rPr>
        <w:t xml:space="preserve">We </w:t>
      </w:r>
      <w:r w:rsidR="00042534" w:rsidRPr="0098715C">
        <w:rPr>
          <w:rFonts w:eastAsia="Calibri"/>
          <w:lang w:val="en-US"/>
        </w:rPr>
        <w:t>have considered two scenarios:</w:t>
      </w:r>
    </w:p>
    <w:p w14:paraId="5D2A3739" w14:textId="60A3EF92" w:rsidR="00042534" w:rsidRPr="0098715C" w:rsidRDefault="006643D5" w:rsidP="00AD743C">
      <w:pPr>
        <w:pStyle w:val="ListParagraph"/>
        <w:numPr>
          <w:ilvl w:val="0"/>
          <w:numId w:val="8"/>
        </w:numPr>
        <w:jc w:val="both"/>
        <w:rPr>
          <w:rFonts w:eastAsia="Calibri"/>
          <w:sz w:val="20"/>
          <w:szCs w:val="20"/>
          <w:lang w:val="en-US"/>
        </w:rPr>
      </w:pPr>
      <w:r w:rsidRPr="0098715C">
        <w:rPr>
          <w:rFonts w:eastAsia="Calibri"/>
          <w:sz w:val="20"/>
          <w:szCs w:val="20"/>
          <w:lang w:val="en-US"/>
        </w:rPr>
        <w:t>Scenario 1: A</w:t>
      </w:r>
      <w:r w:rsidR="00042534" w:rsidRPr="001A4277">
        <w:rPr>
          <w:rFonts w:eastAsia="Calibri"/>
          <w:sz w:val="20"/>
          <w:szCs w:val="20"/>
          <w:lang w:val="en-US"/>
        </w:rPr>
        <w:t xml:space="preserve"> mixture of ‘Full Sensing’ (S1) UEs with UEs of a (single) different type. The simulations include 135 UEs of the former type and 20 UEs of the latter type. </w:t>
      </w:r>
      <w:r w:rsidR="00D40A64">
        <w:rPr>
          <w:rFonts w:eastAsia="Calibri"/>
          <w:sz w:val="20"/>
          <w:szCs w:val="20"/>
          <w:lang w:val="en-US"/>
        </w:rPr>
        <w:t>For example</w:t>
      </w:r>
      <w:r w:rsidR="005C1FF0" w:rsidRPr="001A4277">
        <w:rPr>
          <w:rFonts w:eastAsia="Calibri"/>
          <w:sz w:val="20"/>
          <w:szCs w:val="20"/>
          <w:lang w:val="en-US"/>
        </w:rPr>
        <w:t xml:space="preserve">, when analyzing </w:t>
      </w:r>
      <w:r w:rsidR="005C1FF0" w:rsidRPr="0098715C">
        <w:rPr>
          <w:rFonts w:eastAsia="Calibri"/>
          <w:sz w:val="20"/>
          <w:szCs w:val="20"/>
          <w:lang w:val="en-US"/>
        </w:rPr>
        <w:t>‘Partial Sensing with fixed initial window size’</w:t>
      </w:r>
      <w:r w:rsidR="005C1FF0" w:rsidRPr="001A4277">
        <w:rPr>
          <w:rFonts w:eastAsia="Calibri"/>
          <w:sz w:val="20"/>
          <w:szCs w:val="20"/>
          <w:lang w:val="en-US"/>
        </w:rPr>
        <w:t xml:space="preserve"> (S2), the scenario consists of 135 ‘Full Sensing’ (S1) UEs and 20 </w:t>
      </w:r>
      <w:r w:rsidR="005C1FF0" w:rsidRPr="0098715C">
        <w:rPr>
          <w:rFonts w:eastAsia="Calibri"/>
          <w:sz w:val="20"/>
          <w:szCs w:val="20"/>
          <w:lang w:val="en-US"/>
        </w:rPr>
        <w:t>‘Partial Sensing with fixed initial window size’</w:t>
      </w:r>
      <w:r w:rsidR="005C1FF0" w:rsidRPr="001A4277">
        <w:rPr>
          <w:rFonts w:eastAsia="Calibri"/>
          <w:sz w:val="20"/>
          <w:szCs w:val="20"/>
          <w:lang w:val="en-US"/>
        </w:rPr>
        <w:t xml:space="preserve"> (S2) UEs; when analyzing </w:t>
      </w:r>
      <w:r w:rsidR="005C1FF0" w:rsidRPr="0098715C">
        <w:rPr>
          <w:rFonts w:eastAsia="Calibri"/>
          <w:sz w:val="20"/>
          <w:szCs w:val="20"/>
          <w:lang w:val="en-US"/>
        </w:rPr>
        <w:t xml:space="preserve">‘Partial Sensing with </w:t>
      </w:r>
      <w:r w:rsidR="005C1FF0" w:rsidRPr="001A4277">
        <w:rPr>
          <w:rFonts w:eastAsia="Calibri"/>
          <w:sz w:val="20"/>
          <w:szCs w:val="20"/>
          <w:lang w:val="en-US"/>
        </w:rPr>
        <w:t>adaptive</w:t>
      </w:r>
      <w:r w:rsidR="005C1FF0" w:rsidRPr="0098715C">
        <w:rPr>
          <w:rFonts w:eastAsia="Calibri"/>
          <w:sz w:val="20"/>
          <w:szCs w:val="20"/>
          <w:lang w:val="en-US"/>
        </w:rPr>
        <w:t xml:space="preserve"> initial window size’</w:t>
      </w:r>
      <w:r w:rsidR="005C1FF0" w:rsidRPr="001A4277">
        <w:rPr>
          <w:rFonts w:eastAsia="Calibri"/>
          <w:sz w:val="20"/>
          <w:szCs w:val="20"/>
          <w:lang w:val="en-US"/>
        </w:rPr>
        <w:t xml:space="preserve"> (S3), the scenario consists of 135 ‘Full Sensing’ (S1) UEs and 20 </w:t>
      </w:r>
      <w:r w:rsidR="005C1FF0" w:rsidRPr="0098715C">
        <w:rPr>
          <w:rFonts w:eastAsia="Calibri"/>
          <w:sz w:val="20"/>
          <w:szCs w:val="20"/>
          <w:lang w:val="en-US"/>
        </w:rPr>
        <w:t xml:space="preserve">‘Partial Sensing with </w:t>
      </w:r>
      <w:r w:rsidR="005C1FF0" w:rsidRPr="001A4277">
        <w:rPr>
          <w:rFonts w:eastAsia="Calibri"/>
          <w:sz w:val="20"/>
          <w:szCs w:val="20"/>
          <w:lang w:val="en-US"/>
        </w:rPr>
        <w:t>adaptive</w:t>
      </w:r>
      <w:r w:rsidR="005C1FF0" w:rsidRPr="0098715C">
        <w:rPr>
          <w:rFonts w:eastAsia="Calibri"/>
          <w:sz w:val="20"/>
          <w:szCs w:val="20"/>
          <w:lang w:val="en-US"/>
        </w:rPr>
        <w:t xml:space="preserve"> initial window size’</w:t>
      </w:r>
      <w:r w:rsidR="005C1FF0" w:rsidRPr="001A4277">
        <w:rPr>
          <w:rFonts w:eastAsia="Calibri"/>
          <w:sz w:val="20"/>
          <w:szCs w:val="20"/>
          <w:lang w:val="en-US"/>
        </w:rPr>
        <w:t xml:space="preserve"> (S3) UEs, etc.</w:t>
      </w:r>
    </w:p>
    <w:p w14:paraId="1FCD0FE6" w14:textId="5C5A4B51" w:rsidR="00042534" w:rsidRPr="0098715C" w:rsidRDefault="006643D5" w:rsidP="00AD743C">
      <w:pPr>
        <w:pStyle w:val="ListParagraph"/>
        <w:numPr>
          <w:ilvl w:val="0"/>
          <w:numId w:val="8"/>
        </w:numPr>
        <w:jc w:val="both"/>
        <w:rPr>
          <w:rFonts w:eastAsia="Calibri"/>
          <w:sz w:val="20"/>
          <w:szCs w:val="20"/>
          <w:lang w:val="en-US"/>
        </w:rPr>
      </w:pPr>
      <w:r w:rsidRPr="0098715C">
        <w:rPr>
          <w:rFonts w:eastAsia="Calibri"/>
          <w:sz w:val="20"/>
          <w:szCs w:val="20"/>
          <w:lang w:val="en-US"/>
        </w:rPr>
        <w:t xml:space="preserve">Scenario 2: </w:t>
      </w:r>
      <w:r w:rsidR="00D40A64">
        <w:rPr>
          <w:rFonts w:eastAsia="Calibri"/>
          <w:sz w:val="20"/>
          <w:szCs w:val="20"/>
          <w:lang w:val="en-US"/>
        </w:rPr>
        <w:t>155 UEs of a</w:t>
      </w:r>
      <w:r w:rsidRPr="0098715C">
        <w:rPr>
          <w:rFonts w:eastAsia="Calibri"/>
          <w:sz w:val="20"/>
          <w:szCs w:val="20"/>
          <w:lang w:val="en-US"/>
        </w:rPr>
        <w:t xml:space="preserve"> single type is used in each case.</w:t>
      </w:r>
    </w:p>
    <w:p w14:paraId="7B454F96" w14:textId="77777777" w:rsidR="00042534" w:rsidRDefault="00042534" w:rsidP="00042534">
      <w:pPr>
        <w:pStyle w:val="ListParagraph"/>
        <w:jc w:val="both"/>
        <w:rPr>
          <w:rFonts w:eastAsia="Calibri"/>
          <w:sz w:val="20"/>
          <w:szCs w:val="20"/>
          <w:lang w:val="en-US"/>
        </w:rPr>
      </w:pPr>
    </w:p>
    <w:p w14:paraId="2EE9A945" w14:textId="5C70C283" w:rsidR="00FC1908" w:rsidRDefault="00FC1908" w:rsidP="00FC1908">
      <w:pPr>
        <w:jc w:val="both"/>
        <w:rPr>
          <w:rFonts w:eastAsia="Calibri"/>
          <w:highlight w:val="yellow"/>
          <w:lang w:val="en-US"/>
        </w:rPr>
      </w:pPr>
      <w:r w:rsidRPr="001A4277">
        <w:rPr>
          <w:rFonts w:eastAsia="Calibri"/>
          <w:lang w:val="en-US"/>
        </w:rPr>
        <w:fldChar w:fldCharType="begin"/>
      </w:r>
      <w:r w:rsidRPr="001A4277">
        <w:rPr>
          <w:rFonts w:eastAsia="Calibri"/>
          <w:lang w:val="en-US"/>
        </w:rPr>
        <w:instrText xml:space="preserve"> REF _Ref61557485 \h  \* MERGEFORMAT </w:instrText>
      </w:r>
      <w:r w:rsidRPr="001A4277">
        <w:rPr>
          <w:rFonts w:eastAsia="Calibri"/>
          <w:lang w:val="en-US"/>
        </w:rPr>
      </w:r>
      <w:r w:rsidRPr="001A4277">
        <w:rPr>
          <w:rFonts w:eastAsia="Calibri"/>
          <w:lang w:val="en-US"/>
        </w:rPr>
        <w:fldChar w:fldCharType="separate"/>
      </w:r>
      <w:r w:rsidR="001745EA" w:rsidRPr="001745EA">
        <w:rPr>
          <w:rFonts w:eastAsia="Calibri"/>
          <w:lang w:val="en-US"/>
        </w:rPr>
        <w:t>Figure 3</w:t>
      </w:r>
      <w:r w:rsidRPr="001A4277">
        <w:rPr>
          <w:rFonts w:eastAsia="Calibri"/>
          <w:lang w:val="en-US"/>
        </w:rPr>
        <w:fldChar w:fldCharType="end"/>
      </w:r>
      <w:r w:rsidRPr="001A4277">
        <w:rPr>
          <w:rFonts w:eastAsia="Calibri"/>
          <w:lang w:val="en-US"/>
        </w:rPr>
        <w:t xml:space="preserve"> shows the PRR performance of the resource allocation procedures</w:t>
      </w:r>
      <w:r w:rsidR="0043786D" w:rsidRPr="001A4277">
        <w:rPr>
          <w:rFonts w:eastAsia="Calibri"/>
          <w:lang w:val="en-US"/>
        </w:rPr>
        <w:t xml:space="preserve"> enumerated above</w:t>
      </w:r>
      <w:r w:rsidR="00042534">
        <w:rPr>
          <w:rFonts w:eastAsia="Calibri"/>
          <w:lang w:val="en-US"/>
        </w:rPr>
        <w:t xml:space="preserve"> for </w:t>
      </w:r>
      <w:r w:rsidR="00C634B4">
        <w:rPr>
          <w:rFonts w:eastAsia="Calibri"/>
          <w:lang w:val="en-US"/>
        </w:rPr>
        <w:t>Scenario 1</w:t>
      </w:r>
      <w:r w:rsidRPr="001A4277">
        <w:rPr>
          <w:rFonts w:eastAsia="Calibri"/>
          <w:lang w:val="en-US"/>
        </w:rPr>
        <w:t xml:space="preserve">. We observe that the PRR performance of ‘Full Sensing’ (S1) and that of </w:t>
      </w:r>
      <w:r w:rsidRPr="00732FCE">
        <w:rPr>
          <w:rFonts w:eastAsia="Calibri"/>
          <w:lang w:val="en-US"/>
        </w:rPr>
        <w:t>‘Partial sensing with adaptive initial window size’ (S3) is essentially</w:t>
      </w:r>
      <w:r>
        <w:rPr>
          <w:rFonts w:eastAsia="Calibri"/>
          <w:lang w:val="en-US"/>
        </w:rPr>
        <w:t xml:space="preserve"> identical. That is, carefully reducing the sensing window has no noticeable effects over the PRR performance. In contrast, not using sensing at </w:t>
      </w:r>
      <w:r w:rsidR="00D61D47">
        <w:rPr>
          <w:rFonts w:eastAsia="Calibri"/>
          <w:lang w:val="en-US"/>
        </w:rPr>
        <w:t xml:space="preserve">all </w:t>
      </w:r>
      <w:r w:rsidR="00415447">
        <w:rPr>
          <w:rFonts w:eastAsia="Calibri"/>
          <w:lang w:val="en-US"/>
        </w:rPr>
        <w:t>substantially degrades</w:t>
      </w:r>
      <w:r>
        <w:rPr>
          <w:rFonts w:eastAsia="Calibri"/>
          <w:lang w:val="en-US"/>
        </w:rPr>
        <w:t xml:space="preserve"> the PRR performance. For a given PRR, this degradation means a reduction in range of around 100 m.</w:t>
      </w:r>
      <w:r w:rsidR="00206B41">
        <w:rPr>
          <w:rFonts w:eastAsia="Calibri"/>
          <w:lang w:val="en-US"/>
        </w:rPr>
        <w:t xml:space="preserve"> </w:t>
      </w:r>
    </w:p>
    <w:p w14:paraId="65CB48CA" w14:textId="62384422" w:rsidR="00255BCC" w:rsidRPr="001A4277" w:rsidRDefault="00255BCC" w:rsidP="001A4277">
      <w:pPr>
        <w:jc w:val="center"/>
        <w:rPr>
          <w:rFonts w:eastAsia="Calibri"/>
          <w:lang w:val="en-US"/>
        </w:rPr>
      </w:pPr>
      <w:r w:rsidRPr="001A4277">
        <w:rPr>
          <w:rFonts w:eastAsia="Calibri"/>
          <w:noProof/>
          <w:lang w:val="en-US"/>
        </w:rPr>
        <w:drawing>
          <wp:inline distT="0" distB="0" distL="0" distR="0" wp14:anchorId="67B45C55" wp14:editId="444B3C10">
            <wp:extent cx="4577285" cy="3432964"/>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04012" cy="3453009"/>
                    </a:xfrm>
                    <a:prstGeom prst="rect">
                      <a:avLst/>
                    </a:prstGeom>
                    <a:noFill/>
                    <a:ln>
                      <a:noFill/>
                    </a:ln>
                  </pic:spPr>
                </pic:pic>
              </a:graphicData>
            </a:graphic>
          </wp:inline>
        </w:drawing>
      </w:r>
    </w:p>
    <w:p w14:paraId="0D8DAEC9" w14:textId="4BA6DD28" w:rsidR="00255BCC" w:rsidRDefault="00255BCC" w:rsidP="00255BCC">
      <w:pPr>
        <w:pStyle w:val="Caption"/>
        <w:jc w:val="center"/>
        <w:rPr>
          <w:b/>
          <w:i w:val="0"/>
          <w:color w:val="auto"/>
          <w:lang w:val="en-US"/>
        </w:rPr>
      </w:pPr>
      <w:bookmarkStart w:id="22" w:name="_Ref61608539"/>
      <w:bookmarkStart w:id="23" w:name="_Ref61557485"/>
      <w:r w:rsidRPr="001A4277">
        <w:rPr>
          <w:b/>
          <w:i w:val="0"/>
          <w:color w:val="auto"/>
          <w:lang w:val="en-US"/>
        </w:rPr>
        <w:t xml:space="preserve">Figure </w:t>
      </w:r>
      <w:r w:rsidR="00042534">
        <w:rPr>
          <w:b/>
          <w:i w:val="0"/>
          <w:color w:val="auto"/>
          <w:lang w:val="en-US"/>
        </w:rPr>
        <w:fldChar w:fldCharType="begin"/>
      </w:r>
      <w:r w:rsidR="00042534">
        <w:rPr>
          <w:b/>
          <w:i w:val="0"/>
          <w:color w:val="auto"/>
          <w:lang w:val="en-US"/>
        </w:rPr>
        <w:instrText xml:space="preserve"> SEQ Figure \* ARABIC </w:instrText>
      </w:r>
      <w:r w:rsidR="00042534">
        <w:rPr>
          <w:b/>
          <w:i w:val="0"/>
          <w:color w:val="auto"/>
          <w:lang w:val="en-US"/>
        </w:rPr>
        <w:fldChar w:fldCharType="separate"/>
      </w:r>
      <w:r w:rsidR="001745EA">
        <w:rPr>
          <w:b/>
          <w:i w:val="0"/>
          <w:noProof/>
          <w:color w:val="auto"/>
          <w:lang w:val="en-US"/>
        </w:rPr>
        <w:t>3</w:t>
      </w:r>
      <w:r w:rsidR="00042534">
        <w:rPr>
          <w:b/>
          <w:i w:val="0"/>
          <w:color w:val="auto"/>
          <w:lang w:val="en-US"/>
        </w:rPr>
        <w:fldChar w:fldCharType="end"/>
      </w:r>
      <w:bookmarkEnd w:id="22"/>
      <w:bookmarkEnd w:id="23"/>
      <w:r w:rsidR="00042534">
        <w:rPr>
          <w:b/>
          <w:i w:val="0"/>
          <w:color w:val="auto"/>
          <w:lang w:val="en-US"/>
        </w:rPr>
        <w:t>: PRR performance for scenarios mixing ‘Full Sensing’ UEs with UEs of a (single) different type.</w:t>
      </w:r>
    </w:p>
    <w:p w14:paraId="6F789F40" w14:textId="19CF51E2" w:rsidR="00C634B4" w:rsidRDefault="00C634B4" w:rsidP="001A4277">
      <w:pPr>
        <w:jc w:val="both"/>
        <w:rPr>
          <w:rFonts w:eastAsia="Calibri"/>
          <w:lang w:val="en-US"/>
        </w:rPr>
      </w:pPr>
      <w:r>
        <w:rPr>
          <w:rFonts w:eastAsia="Calibri"/>
          <w:lang w:val="en-US"/>
        </w:rPr>
        <w:fldChar w:fldCharType="begin"/>
      </w:r>
      <w:r>
        <w:rPr>
          <w:rFonts w:eastAsia="Calibri"/>
          <w:lang w:val="en-US"/>
        </w:rPr>
        <w:instrText xml:space="preserve"> REF _Ref61608169 \h  \* MERGEFORMAT </w:instrText>
      </w:r>
      <w:r>
        <w:rPr>
          <w:rFonts w:eastAsia="Calibri"/>
          <w:lang w:val="en-US"/>
        </w:rPr>
      </w:r>
      <w:r>
        <w:rPr>
          <w:rFonts w:eastAsia="Calibri"/>
          <w:lang w:val="en-US"/>
        </w:rPr>
        <w:fldChar w:fldCharType="separate"/>
      </w:r>
      <w:r w:rsidR="007E15C2" w:rsidRPr="007E15C2">
        <w:rPr>
          <w:rFonts w:eastAsia="Calibri"/>
          <w:lang w:val="en-US"/>
        </w:rPr>
        <w:t>Figure 4</w:t>
      </w:r>
      <w:r>
        <w:rPr>
          <w:rFonts w:eastAsia="Calibri"/>
          <w:lang w:val="en-US"/>
        </w:rPr>
        <w:fldChar w:fldCharType="end"/>
      </w:r>
      <w:r w:rsidRPr="006B19DE">
        <w:rPr>
          <w:rFonts w:eastAsia="Calibri"/>
          <w:lang w:val="en-US"/>
        </w:rPr>
        <w:t xml:space="preserve"> shows the PRR performance of the resource allocation procedures enumerated above</w:t>
      </w:r>
      <w:r>
        <w:rPr>
          <w:rFonts w:eastAsia="Calibri"/>
          <w:lang w:val="en-US"/>
        </w:rPr>
        <w:t xml:space="preserve"> for Scenario 2</w:t>
      </w:r>
      <w:r w:rsidRPr="006B19DE">
        <w:rPr>
          <w:rFonts w:eastAsia="Calibri"/>
          <w:lang w:val="en-US"/>
        </w:rPr>
        <w:t xml:space="preserve">. </w:t>
      </w:r>
      <w:r w:rsidR="00206B41">
        <w:rPr>
          <w:rFonts w:eastAsia="Calibri"/>
          <w:lang w:val="en-US"/>
        </w:rPr>
        <w:t>The ordering of the different schemes is as one would expect, with more sensing information resulting in better PRR performance.</w:t>
      </w:r>
    </w:p>
    <w:p w14:paraId="21FA0153" w14:textId="660595A6" w:rsidR="0010099B" w:rsidRDefault="0010099B" w:rsidP="00D61D47">
      <w:pPr>
        <w:pStyle w:val="Observation"/>
        <w:ind w:left="1701" w:hanging="1701"/>
        <w:jc w:val="both"/>
        <w:rPr>
          <w:rFonts w:eastAsia="Calibri"/>
          <w:lang w:val="en-US"/>
        </w:rPr>
      </w:pPr>
      <w:bookmarkStart w:id="24" w:name="_Toc71636580"/>
      <w:r>
        <w:rPr>
          <w:rFonts w:eastAsia="Calibri"/>
          <w:lang w:val="en-US"/>
        </w:rPr>
        <w:lastRenderedPageBreak/>
        <w:t xml:space="preserve">UEs using </w:t>
      </w:r>
      <w:r w:rsidR="00A32543">
        <w:rPr>
          <w:rFonts w:eastAsia="Calibri"/>
          <w:lang w:val="en-US"/>
        </w:rPr>
        <w:t xml:space="preserve">partial sensing </w:t>
      </w:r>
      <w:r w:rsidR="009F438B">
        <w:rPr>
          <w:rFonts w:eastAsia="Calibri"/>
          <w:lang w:val="en-US"/>
        </w:rPr>
        <w:t>using adaptive sensing window</w:t>
      </w:r>
      <w:r>
        <w:rPr>
          <w:rFonts w:eastAsia="Calibri"/>
          <w:lang w:val="en-US"/>
        </w:rPr>
        <w:t xml:space="preserve"> have a system behavior in terms of impact and performance that is </w:t>
      </w:r>
      <w:r w:rsidR="00EE5801">
        <w:rPr>
          <w:rFonts w:eastAsia="Calibri"/>
          <w:lang w:val="en-US"/>
        </w:rPr>
        <w:t>like</w:t>
      </w:r>
      <w:r>
        <w:rPr>
          <w:rFonts w:eastAsia="Calibri"/>
          <w:lang w:val="en-US"/>
        </w:rPr>
        <w:t xml:space="preserve"> </w:t>
      </w:r>
      <w:r w:rsidR="00EE5801">
        <w:rPr>
          <w:rFonts w:eastAsia="Calibri"/>
          <w:lang w:val="en-US"/>
        </w:rPr>
        <w:t>that of full sensing UEs.</w:t>
      </w:r>
      <w:bookmarkEnd w:id="24"/>
    </w:p>
    <w:p w14:paraId="35ADCF53" w14:textId="77777777" w:rsidR="00042534" w:rsidRDefault="00042534" w:rsidP="001A4277">
      <w:pPr>
        <w:keepNext/>
        <w:jc w:val="center"/>
      </w:pPr>
      <w:r>
        <w:rPr>
          <w:rFonts w:eastAsia="Calibri"/>
          <w:noProof/>
          <w:lang w:val="en-US"/>
        </w:rPr>
        <w:drawing>
          <wp:inline distT="0" distB="0" distL="0" distR="0" wp14:anchorId="2C23A40A" wp14:editId="1ABFB710">
            <wp:extent cx="4593945" cy="3445459"/>
            <wp:effectExtent l="0" t="0" r="0" b="317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Figure04.png"/>
                    <pic:cNvPicPr/>
                  </pic:nvPicPr>
                  <pic:blipFill>
                    <a:blip r:embed="rId10">
                      <a:extLst>
                        <a:ext uri="{28A0092B-C50C-407E-A947-70E740481C1C}">
                          <a14:useLocalDpi xmlns:a14="http://schemas.microsoft.com/office/drawing/2010/main" val="0"/>
                        </a:ext>
                      </a:extLst>
                    </a:blip>
                    <a:stretch>
                      <a:fillRect/>
                    </a:stretch>
                  </pic:blipFill>
                  <pic:spPr>
                    <a:xfrm>
                      <a:off x="0" y="0"/>
                      <a:ext cx="4625356" cy="3469017"/>
                    </a:xfrm>
                    <a:prstGeom prst="rect">
                      <a:avLst/>
                    </a:prstGeom>
                  </pic:spPr>
                </pic:pic>
              </a:graphicData>
            </a:graphic>
          </wp:inline>
        </w:drawing>
      </w:r>
    </w:p>
    <w:p w14:paraId="4BE8CA4A" w14:textId="15F31F43" w:rsidR="00042534" w:rsidRDefault="00042534" w:rsidP="001A4277">
      <w:pPr>
        <w:pStyle w:val="Caption"/>
        <w:jc w:val="center"/>
        <w:rPr>
          <w:rFonts w:eastAsia="Calibri"/>
          <w:lang w:val="en-US"/>
        </w:rPr>
      </w:pPr>
      <w:bookmarkStart w:id="25" w:name="_Ref61608169"/>
      <w:r w:rsidRPr="001A4277">
        <w:rPr>
          <w:b/>
          <w:i w:val="0"/>
          <w:color w:val="auto"/>
          <w:lang w:val="en-US"/>
        </w:rPr>
        <w:t xml:space="preserve">Figure </w:t>
      </w:r>
      <w:r w:rsidRPr="001A4277">
        <w:rPr>
          <w:b/>
          <w:i w:val="0"/>
          <w:color w:val="auto"/>
          <w:lang w:val="en-US"/>
        </w:rPr>
        <w:fldChar w:fldCharType="begin"/>
      </w:r>
      <w:r w:rsidRPr="001A4277">
        <w:rPr>
          <w:b/>
          <w:i w:val="0"/>
          <w:color w:val="auto"/>
          <w:lang w:val="en-US"/>
        </w:rPr>
        <w:instrText xml:space="preserve"> SEQ Figure \* ARABIC </w:instrText>
      </w:r>
      <w:r w:rsidRPr="001A4277">
        <w:rPr>
          <w:b/>
          <w:i w:val="0"/>
          <w:color w:val="auto"/>
          <w:lang w:val="en-US"/>
        </w:rPr>
        <w:fldChar w:fldCharType="separate"/>
      </w:r>
      <w:r w:rsidR="001745EA">
        <w:rPr>
          <w:b/>
          <w:i w:val="0"/>
          <w:noProof/>
          <w:color w:val="auto"/>
          <w:lang w:val="en-US"/>
        </w:rPr>
        <w:t>4</w:t>
      </w:r>
      <w:r w:rsidRPr="001A4277">
        <w:rPr>
          <w:b/>
          <w:i w:val="0"/>
          <w:color w:val="auto"/>
          <w:lang w:val="en-US"/>
        </w:rPr>
        <w:fldChar w:fldCharType="end"/>
      </w:r>
      <w:bookmarkEnd w:id="25"/>
      <w:r w:rsidRPr="001A4277">
        <w:rPr>
          <w:b/>
          <w:i w:val="0"/>
          <w:color w:val="auto"/>
          <w:lang w:val="en-US"/>
        </w:rPr>
        <w:t xml:space="preserve">: </w:t>
      </w:r>
      <w:r>
        <w:rPr>
          <w:b/>
          <w:i w:val="0"/>
          <w:color w:val="auto"/>
          <w:lang w:val="en-US"/>
        </w:rPr>
        <w:t>PRR performance for scenarios with UEs of a single type.</w:t>
      </w:r>
    </w:p>
    <w:p w14:paraId="2CB9BC83" w14:textId="6436449E" w:rsidR="00042534" w:rsidRDefault="00206B41" w:rsidP="00206B41">
      <w:pPr>
        <w:jc w:val="both"/>
        <w:rPr>
          <w:rFonts w:eastAsia="Calibri"/>
          <w:lang w:val="en-US"/>
        </w:rPr>
      </w:pPr>
      <w:r>
        <w:rPr>
          <w:rFonts w:eastAsia="Calibri"/>
          <w:lang w:val="en-US"/>
        </w:rPr>
        <w:fldChar w:fldCharType="begin"/>
      </w:r>
      <w:r>
        <w:rPr>
          <w:rFonts w:eastAsia="Calibri"/>
          <w:lang w:val="en-US"/>
        </w:rPr>
        <w:instrText xml:space="preserve"> REF _Ref61608539 \h  \* MERGEFORMAT </w:instrText>
      </w:r>
      <w:r>
        <w:rPr>
          <w:rFonts w:eastAsia="Calibri"/>
          <w:lang w:val="en-US"/>
        </w:rPr>
      </w:r>
      <w:r>
        <w:rPr>
          <w:rFonts w:eastAsia="Calibri"/>
          <w:lang w:val="en-US"/>
        </w:rPr>
        <w:fldChar w:fldCharType="separate"/>
      </w:r>
      <w:r w:rsidR="0061538D" w:rsidRPr="0061538D">
        <w:rPr>
          <w:rFonts w:eastAsia="Calibri"/>
          <w:lang w:val="en-US"/>
        </w:rPr>
        <w:t>Figure 3</w:t>
      </w:r>
      <w:r>
        <w:rPr>
          <w:rFonts w:eastAsia="Calibri"/>
          <w:lang w:val="en-US"/>
        </w:rPr>
        <w:fldChar w:fldCharType="end"/>
      </w:r>
      <w:r>
        <w:rPr>
          <w:rFonts w:eastAsia="Calibri"/>
          <w:lang w:val="en-US"/>
        </w:rPr>
        <w:t xml:space="preserve"> and </w:t>
      </w:r>
      <w:r>
        <w:rPr>
          <w:rFonts w:eastAsia="Calibri"/>
          <w:lang w:val="en-US"/>
        </w:rPr>
        <w:fldChar w:fldCharType="begin"/>
      </w:r>
      <w:r>
        <w:rPr>
          <w:rFonts w:eastAsia="Calibri"/>
          <w:lang w:val="en-US"/>
        </w:rPr>
        <w:instrText xml:space="preserve"> REF _Ref61608169 \h  \* MERGEFORMAT </w:instrText>
      </w:r>
      <w:r>
        <w:rPr>
          <w:rFonts w:eastAsia="Calibri"/>
          <w:lang w:val="en-US"/>
        </w:rPr>
      </w:r>
      <w:r>
        <w:rPr>
          <w:rFonts w:eastAsia="Calibri"/>
          <w:lang w:val="en-US"/>
        </w:rPr>
        <w:fldChar w:fldCharType="separate"/>
      </w:r>
      <w:r w:rsidR="0061538D" w:rsidRPr="0061538D">
        <w:rPr>
          <w:rFonts w:eastAsia="Calibri"/>
          <w:lang w:val="en-US"/>
        </w:rPr>
        <w:t>Figure 4</w:t>
      </w:r>
      <w:r>
        <w:rPr>
          <w:rFonts w:eastAsia="Calibri"/>
          <w:lang w:val="en-US"/>
        </w:rPr>
        <w:fldChar w:fldCharType="end"/>
      </w:r>
      <w:r>
        <w:rPr>
          <w:rFonts w:eastAsia="Calibri"/>
          <w:lang w:val="en-US"/>
        </w:rPr>
        <w:t xml:space="preserve"> do not include the PRR performance of </w:t>
      </w:r>
      <w:r w:rsidRPr="00206B41">
        <w:rPr>
          <w:rFonts w:eastAsia="Calibri"/>
          <w:lang w:val="en-US"/>
        </w:rPr>
        <w:t>‘Partial Sensing with fixed initial window size’</w:t>
      </w:r>
      <w:r>
        <w:rPr>
          <w:rFonts w:eastAsia="Calibri"/>
          <w:lang w:val="en-US"/>
        </w:rPr>
        <w:t xml:space="preserve"> (S2). For the PDB used in the simulations (50 ms), it is the same as for ‘Full Sensing’ (S1). As we will see shortly, the main difference is latency. Note, however, that </w:t>
      </w:r>
      <w:r w:rsidRPr="00206B41">
        <w:rPr>
          <w:rFonts w:eastAsia="Calibri"/>
          <w:lang w:val="en-US"/>
        </w:rPr>
        <w:t>‘Partial Sensing with fixed initial window size’</w:t>
      </w:r>
      <w:r>
        <w:rPr>
          <w:rFonts w:eastAsia="Calibri"/>
          <w:lang w:val="en-US"/>
        </w:rPr>
        <w:t xml:space="preserve"> (S2) cannot accommodate very urgent transmissions or it must do it by selecting an unnecessarily low value of T2.</w:t>
      </w:r>
    </w:p>
    <w:p w14:paraId="527A626D" w14:textId="23C34402" w:rsidR="00EE5801" w:rsidRDefault="00EE5801" w:rsidP="00D61D47">
      <w:pPr>
        <w:pStyle w:val="Observation"/>
        <w:ind w:left="1701" w:hanging="1701"/>
        <w:jc w:val="both"/>
        <w:rPr>
          <w:rFonts w:eastAsia="Calibri"/>
          <w:lang w:val="en-US"/>
        </w:rPr>
      </w:pPr>
      <w:bookmarkStart w:id="26" w:name="_Toc71636581"/>
      <w:r>
        <w:rPr>
          <w:rFonts w:eastAsia="Calibri"/>
          <w:lang w:val="en-US"/>
        </w:rPr>
        <w:t xml:space="preserve">In terms of standalone performance, partial sensing using adaptive sensing window </w:t>
      </w:r>
      <w:r w:rsidR="00D34AAC">
        <w:rPr>
          <w:rFonts w:eastAsia="Calibri"/>
          <w:lang w:val="en-US"/>
        </w:rPr>
        <w:t xml:space="preserve">is closest to full sensing, clearly outperforming </w:t>
      </w:r>
      <w:r>
        <w:rPr>
          <w:rFonts w:eastAsia="Calibri"/>
          <w:lang w:val="en-US"/>
        </w:rPr>
        <w:t>partial sensing with zero initial window.</w:t>
      </w:r>
      <w:bookmarkEnd w:id="26"/>
    </w:p>
    <w:p w14:paraId="14ACEE2C" w14:textId="591B42AC" w:rsidR="004C161E" w:rsidRPr="001A4277" w:rsidRDefault="00240691" w:rsidP="00732FCE">
      <w:pPr>
        <w:jc w:val="both"/>
        <w:rPr>
          <w:rFonts w:eastAsia="Calibri"/>
          <w:lang w:val="en-US"/>
        </w:rPr>
      </w:pPr>
      <w:r w:rsidRPr="001A4277">
        <w:rPr>
          <w:rFonts w:eastAsia="Calibri"/>
          <w:lang w:val="en-US"/>
        </w:rPr>
        <w:t xml:space="preserve">To understand the energy consumption of the proposed scheme, </w:t>
      </w:r>
      <w:r w:rsidR="004C161E" w:rsidRPr="001A4277">
        <w:rPr>
          <w:rFonts w:eastAsia="Calibri"/>
          <w:lang w:val="en-US"/>
        </w:rPr>
        <w:t xml:space="preserve">we have studied the time spent on sensing by each of the different </w:t>
      </w:r>
      <w:r w:rsidR="007873C4" w:rsidRPr="001A4277">
        <w:rPr>
          <w:rFonts w:eastAsia="Calibri"/>
          <w:lang w:val="en-US"/>
        </w:rPr>
        <w:t xml:space="preserve">procedures. As stated above, ‘Full sensing’ </w:t>
      </w:r>
      <w:r w:rsidR="00A45C1F">
        <w:rPr>
          <w:rFonts w:eastAsia="Calibri"/>
          <w:lang w:val="en-US"/>
        </w:rPr>
        <w:t xml:space="preserve">(S1) </w:t>
      </w:r>
      <w:r w:rsidR="007873C4" w:rsidRPr="001A4277">
        <w:rPr>
          <w:rFonts w:eastAsia="Calibri"/>
          <w:lang w:val="en-US"/>
        </w:rPr>
        <w:t xml:space="preserve">is active 100% of the time and so, we say, that its relative sensing time is 1. At the other extreme, the relative sensing time of ‘No sensing’ </w:t>
      </w:r>
      <w:r w:rsidR="00A45C1F">
        <w:rPr>
          <w:rFonts w:eastAsia="Calibri"/>
          <w:lang w:val="en-US"/>
        </w:rPr>
        <w:t xml:space="preserve">(S5) </w:t>
      </w:r>
      <w:r w:rsidR="007873C4" w:rsidRPr="001A4277">
        <w:rPr>
          <w:rFonts w:eastAsia="Calibri"/>
          <w:lang w:val="en-US"/>
        </w:rPr>
        <w:t>is 0.</w:t>
      </w:r>
      <w:r w:rsidR="00C900D1" w:rsidRPr="001A4277">
        <w:rPr>
          <w:rFonts w:eastAsia="Calibri"/>
          <w:lang w:val="en-US"/>
        </w:rPr>
        <w:t xml:space="preserve"> It is more interesting to analyze the relative sensing times of the other schemes. </w:t>
      </w:r>
      <w:r w:rsidR="00943F94">
        <w:rPr>
          <w:rFonts w:eastAsia="Calibri"/>
          <w:lang w:val="en-US"/>
        </w:rPr>
        <w:t xml:space="preserve">The distribution of their relative sensing times is presented in </w:t>
      </w:r>
      <w:r w:rsidR="00C900D1" w:rsidRPr="001A4277">
        <w:rPr>
          <w:rFonts w:eastAsia="Calibri"/>
          <w:lang w:val="en-US"/>
        </w:rPr>
        <w:fldChar w:fldCharType="begin"/>
      </w:r>
      <w:r w:rsidR="00C900D1" w:rsidRPr="001A4277">
        <w:rPr>
          <w:rFonts w:eastAsia="Calibri"/>
          <w:lang w:val="en-US"/>
        </w:rPr>
        <w:instrText xml:space="preserve"> REF _Ref61560661 \h  \* MERGEFORMAT </w:instrText>
      </w:r>
      <w:r w:rsidR="00C900D1" w:rsidRPr="001A4277">
        <w:rPr>
          <w:rFonts w:eastAsia="Calibri"/>
          <w:lang w:val="en-US"/>
        </w:rPr>
      </w:r>
      <w:r w:rsidR="00C900D1" w:rsidRPr="001A4277">
        <w:rPr>
          <w:rFonts w:eastAsia="Calibri"/>
          <w:lang w:val="en-US"/>
        </w:rPr>
        <w:fldChar w:fldCharType="separate"/>
      </w:r>
      <w:r w:rsidR="001745EA" w:rsidRPr="001745EA">
        <w:rPr>
          <w:lang w:val="en-US"/>
        </w:rPr>
        <w:t>Figure 5</w:t>
      </w:r>
      <w:r w:rsidR="00C900D1" w:rsidRPr="001A4277">
        <w:rPr>
          <w:rFonts w:eastAsia="Calibri"/>
          <w:lang w:val="en-US"/>
        </w:rPr>
        <w:fldChar w:fldCharType="end"/>
      </w:r>
      <w:r w:rsidR="00C900D1" w:rsidRPr="001A4277">
        <w:rPr>
          <w:rFonts w:eastAsia="Calibri"/>
          <w:lang w:val="en-US"/>
        </w:rPr>
        <w:t>.</w:t>
      </w:r>
      <w:r w:rsidR="00943F94">
        <w:rPr>
          <w:rFonts w:eastAsia="Calibri"/>
          <w:lang w:val="en-US"/>
        </w:rPr>
        <w:t xml:space="preserve"> </w:t>
      </w:r>
      <w:r w:rsidR="00943F94" w:rsidRPr="00611137">
        <w:rPr>
          <w:rFonts w:eastAsia="Calibri"/>
          <w:lang w:val="en-US"/>
        </w:rPr>
        <w:fldChar w:fldCharType="begin"/>
      </w:r>
      <w:r w:rsidR="00943F94" w:rsidRPr="00611137">
        <w:rPr>
          <w:rFonts w:eastAsia="Calibri"/>
          <w:lang w:val="en-US"/>
        </w:rPr>
        <w:instrText xml:space="preserve"> REF _Ref61601873 \h </w:instrText>
      </w:r>
      <w:r w:rsidR="00611137" w:rsidRPr="00611137">
        <w:rPr>
          <w:rFonts w:eastAsia="Calibri"/>
          <w:lang w:val="en-US"/>
        </w:rPr>
        <w:instrText xml:space="preserve"> \* MERGEFORMAT </w:instrText>
      </w:r>
      <w:r w:rsidR="00943F94" w:rsidRPr="00611137">
        <w:rPr>
          <w:rFonts w:eastAsia="Calibri"/>
          <w:lang w:val="en-US"/>
        </w:rPr>
      </w:r>
      <w:r w:rsidR="00943F94" w:rsidRPr="00611137">
        <w:rPr>
          <w:rFonts w:eastAsia="Calibri"/>
          <w:lang w:val="en-US"/>
        </w:rPr>
        <w:fldChar w:fldCharType="separate"/>
      </w:r>
      <w:r w:rsidR="00DD27EC" w:rsidRPr="00DD27EC">
        <w:rPr>
          <w:lang w:val="en-US"/>
        </w:rPr>
        <w:t xml:space="preserve">Table </w:t>
      </w:r>
      <w:r w:rsidR="00DD27EC" w:rsidRPr="00DD27EC">
        <w:rPr>
          <w:noProof/>
          <w:lang w:val="en-US"/>
        </w:rPr>
        <w:t>1</w:t>
      </w:r>
      <w:r w:rsidR="00943F94" w:rsidRPr="00611137">
        <w:rPr>
          <w:rFonts w:eastAsia="Calibri"/>
          <w:lang w:val="en-US"/>
        </w:rPr>
        <w:fldChar w:fldCharType="end"/>
      </w:r>
      <w:r w:rsidR="00943F94">
        <w:rPr>
          <w:rFonts w:eastAsia="Calibri"/>
          <w:lang w:val="en-US"/>
        </w:rPr>
        <w:t xml:space="preserve"> includes the corresponding statistics. We observe that 1) the average sensing time for </w:t>
      </w:r>
      <w:r w:rsidR="00A45C1F">
        <w:rPr>
          <w:rFonts w:eastAsia="Calibri"/>
          <w:lang w:val="en-US"/>
        </w:rPr>
        <w:t>‘</w:t>
      </w:r>
      <w:r w:rsidR="00A45C1F" w:rsidRPr="006B19DE">
        <w:rPr>
          <w:rFonts w:eastAsia="Calibri"/>
          <w:lang w:val="en-US"/>
        </w:rPr>
        <w:t>Partial sensing with adaptive initial window size</w:t>
      </w:r>
      <w:r w:rsidR="00A45C1F">
        <w:rPr>
          <w:rFonts w:eastAsia="Calibri"/>
          <w:lang w:val="en-US"/>
        </w:rPr>
        <w:t>’ (</w:t>
      </w:r>
      <w:r w:rsidR="00943F94">
        <w:rPr>
          <w:rFonts w:eastAsia="Calibri"/>
          <w:lang w:val="en-US"/>
        </w:rPr>
        <w:t>S3</w:t>
      </w:r>
      <w:r w:rsidR="00A45C1F">
        <w:rPr>
          <w:rFonts w:eastAsia="Calibri"/>
          <w:lang w:val="en-US"/>
        </w:rPr>
        <w:t>)</w:t>
      </w:r>
      <w:r w:rsidR="00943F94">
        <w:rPr>
          <w:rFonts w:eastAsia="Calibri"/>
          <w:lang w:val="en-US"/>
        </w:rPr>
        <w:t xml:space="preserve"> is almost 50% of that for </w:t>
      </w:r>
      <w:r w:rsidR="00A45C1F">
        <w:rPr>
          <w:rFonts w:eastAsia="Calibri"/>
          <w:lang w:val="en-US"/>
        </w:rPr>
        <w:t>‘</w:t>
      </w:r>
      <w:r w:rsidR="00A45C1F" w:rsidRPr="006B19DE">
        <w:rPr>
          <w:rFonts w:eastAsia="Calibri"/>
          <w:lang w:val="en-US"/>
        </w:rPr>
        <w:t xml:space="preserve">Partial </w:t>
      </w:r>
      <w:r w:rsidR="00A45C1F">
        <w:rPr>
          <w:rFonts w:eastAsia="Calibri"/>
          <w:lang w:val="en-US"/>
        </w:rPr>
        <w:t>S</w:t>
      </w:r>
      <w:r w:rsidR="00A45C1F" w:rsidRPr="006B19DE">
        <w:rPr>
          <w:rFonts w:eastAsia="Calibri"/>
          <w:lang w:val="en-US"/>
        </w:rPr>
        <w:t>ensing with fixed initial window size</w:t>
      </w:r>
      <w:r w:rsidR="00A45C1F">
        <w:rPr>
          <w:rFonts w:eastAsia="Calibri"/>
          <w:lang w:val="en-US"/>
        </w:rPr>
        <w:t xml:space="preserve">’ </w:t>
      </w:r>
      <w:r w:rsidR="00943F94">
        <w:rPr>
          <w:rFonts w:eastAsia="Calibri"/>
          <w:lang w:val="en-US"/>
        </w:rPr>
        <w:t xml:space="preserve">S2 and 30% higher than that for </w:t>
      </w:r>
      <w:r w:rsidR="00A45C1F" w:rsidRPr="006B19DE">
        <w:rPr>
          <w:rFonts w:eastAsia="Calibri"/>
          <w:lang w:val="en-US"/>
        </w:rPr>
        <w:t xml:space="preserve">‘Partial sensing with zero initial window size’ </w:t>
      </w:r>
      <w:r w:rsidR="00A45C1F">
        <w:rPr>
          <w:rFonts w:eastAsia="Calibri"/>
          <w:lang w:val="en-US"/>
        </w:rPr>
        <w:t>(</w:t>
      </w:r>
      <w:r w:rsidR="00943F94">
        <w:rPr>
          <w:rFonts w:eastAsia="Calibri"/>
          <w:lang w:val="en-US"/>
        </w:rPr>
        <w:t>S4</w:t>
      </w:r>
      <w:r w:rsidR="00A45C1F">
        <w:rPr>
          <w:rFonts w:eastAsia="Calibri"/>
          <w:lang w:val="en-US"/>
        </w:rPr>
        <w:t>)</w:t>
      </w:r>
      <w:r w:rsidR="00465B4D">
        <w:rPr>
          <w:rFonts w:eastAsia="Calibri"/>
          <w:lang w:val="en-US"/>
        </w:rPr>
        <w:t>.</w:t>
      </w:r>
      <w:r w:rsidR="003A3187">
        <w:rPr>
          <w:rFonts w:eastAsia="Calibri"/>
          <w:lang w:val="en-US"/>
        </w:rPr>
        <w:t xml:space="preserve"> </w:t>
      </w:r>
    </w:p>
    <w:p w14:paraId="6A15DDE1" w14:textId="77777777" w:rsidR="000A722A" w:rsidRPr="001A4277" w:rsidRDefault="000A722A" w:rsidP="001A4277">
      <w:pPr>
        <w:jc w:val="center"/>
        <w:rPr>
          <w:rFonts w:eastAsia="Calibri"/>
          <w:lang w:val="en-US"/>
        </w:rPr>
      </w:pPr>
      <w:r w:rsidRPr="001A4277">
        <w:rPr>
          <w:rFonts w:eastAsia="Calibri"/>
          <w:noProof/>
          <w:lang w:val="en-US"/>
        </w:rPr>
        <w:lastRenderedPageBreak/>
        <w:drawing>
          <wp:inline distT="0" distB="0" distL="0" distR="0" wp14:anchorId="17799092" wp14:editId="369F5DC7">
            <wp:extent cx="4164787" cy="3123590"/>
            <wp:effectExtent l="0" t="0" r="7620" b="63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241585" cy="3181189"/>
                    </a:xfrm>
                    <a:prstGeom prst="rect">
                      <a:avLst/>
                    </a:prstGeom>
                    <a:noFill/>
                    <a:ln>
                      <a:noFill/>
                    </a:ln>
                  </pic:spPr>
                </pic:pic>
              </a:graphicData>
            </a:graphic>
          </wp:inline>
        </w:drawing>
      </w:r>
    </w:p>
    <w:p w14:paraId="4EFD84BA" w14:textId="2F7857FF" w:rsidR="000A722A" w:rsidRDefault="000A722A" w:rsidP="000A722A">
      <w:pPr>
        <w:pStyle w:val="Caption"/>
        <w:jc w:val="center"/>
        <w:rPr>
          <w:b/>
          <w:i w:val="0"/>
          <w:color w:val="auto"/>
          <w:lang w:val="en-US"/>
        </w:rPr>
      </w:pPr>
      <w:bookmarkStart w:id="27" w:name="_Ref61560661"/>
      <w:r w:rsidRPr="001A4277">
        <w:rPr>
          <w:b/>
          <w:i w:val="0"/>
          <w:color w:val="auto"/>
          <w:lang w:val="en-US"/>
        </w:rPr>
        <w:t xml:space="preserve">Figure </w:t>
      </w:r>
      <w:r w:rsidR="00042534">
        <w:rPr>
          <w:b/>
          <w:i w:val="0"/>
          <w:color w:val="auto"/>
          <w:lang w:val="en-US"/>
        </w:rPr>
        <w:fldChar w:fldCharType="begin"/>
      </w:r>
      <w:r w:rsidR="00042534">
        <w:rPr>
          <w:b/>
          <w:i w:val="0"/>
          <w:color w:val="auto"/>
          <w:lang w:val="en-US"/>
        </w:rPr>
        <w:instrText xml:space="preserve"> SEQ Figure \* ARABIC </w:instrText>
      </w:r>
      <w:r w:rsidR="00042534">
        <w:rPr>
          <w:b/>
          <w:i w:val="0"/>
          <w:color w:val="auto"/>
          <w:lang w:val="en-US"/>
        </w:rPr>
        <w:fldChar w:fldCharType="separate"/>
      </w:r>
      <w:r w:rsidR="001745EA">
        <w:rPr>
          <w:b/>
          <w:i w:val="0"/>
          <w:noProof/>
          <w:color w:val="auto"/>
          <w:lang w:val="en-US"/>
        </w:rPr>
        <w:t>5</w:t>
      </w:r>
      <w:r w:rsidR="00042534">
        <w:rPr>
          <w:b/>
          <w:i w:val="0"/>
          <w:color w:val="auto"/>
          <w:lang w:val="en-US"/>
        </w:rPr>
        <w:fldChar w:fldCharType="end"/>
      </w:r>
      <w:bookmarkEnd w:id="27"/>
      <w:r w:rsidR="007A08B7">
        <w:rPr>
          <w:b/>
          <w:i w:val="0"/>
          <w:color w:val="auto"/>
        </w:rPr>
        <w:t>:</w:t>
      </w:r>
      <w:r w:rsidR="002310FC">
        <w:rPr>
          <w:b/>
          <w:i w:val="0"/>
          <w:color w:val="auto"/>
          <w:lang w:val="en-US"/>
        </w:rPr>
        <w:t xml:space="preserve"> </w:t>
      </w:r>
      <w:bookmarkStart w:id="28" w:name="_Hlk67927423"/>
      <w:r w:rsidR="002310FC">
        <w:rPr>
          <w:b/>
          <w:i w:val="0"/>
          <w:color w:val="auto"/>
          <w:lang w:val="en-US"/>
        </w:rPr>
        <w:t xml:space="preserve">Relative sensing time for the different sensing procedures. ‘Full Sensing’ (S1) and ‘No Sensing’ (S5) </w:t>
      </w:r>
      <w:r w:rsidR="0081008A">
        <w:rPr>
          <w:b/>
          <w:i w:val="0"/>
          <w:color w:val="auto"/>
          <w:lang w:val="en-US"/>
        </w:rPr>
        <w:t xml:space="preserve">correspond to relative sensing times </w:t>
      </w:r>
      <w:r w:rsidR="002310FC">
        <w:rPr>
          <w:b/>
          <w:i w:val="0"/>
          <w:color w:val="auto"/>
          <w:lang w:val="en-US"/>
        </w:rPr>
        <w:t xml:space="preserve">equal to </w:t>
      </w:r>
      <w:r w:rsidR="0081008A">
        <w:rPr>
          <w:b/>
          <w:i w:val="0"/>
          <w:color w:val="auto"/>
          <w:lang w:val="en-US"/>
        </w:rPr>
        <w:t xml:space="preserve">1 and </w:t>
      </w:r>
      <w:r w:rsidR="002310FC">
        <w:rPr>
          <w:b/>
          <w:i w:val="0"/>
          <w:color w:val="auto"/>
          <w:lang w:val="en-US"/>
        </w:rPr>
        <w:t>0</w:t>
      </w:r>
      <w:r w:rsidR="0081008A">
        <w:rPr>
          <w:b/>
          <w:i w:val="0"/>
          <w:color w:val="auto"/>
          <w:lang w:val="en-US"/>
        </w:rPr>
        <w:t>, respectively</w:t>
      </w:r>
      <w:r w:rsidR="002310FC" w:rsidDel="0081008A">
        <w:rPr>
          <w:b/>
          <w:i w:val="0"/>
          <w:color w:val="auto"/>
          <w:lang w:val="en-US"/>
        </w:rPr>
        <w:t>.</w:t>
      </w:r>
      <w:bookmarkEnd w:id="28"/>
    </w:p>
    <w:p w14:paraId="0E99D250" w14:textId="14841D00" w:rsidR="00943F94" w:rsidRPr="001A4277" w:rsidRDefault="00943F94" w:rsidP="001A4277">
      <w:pPr>
        <w:pStyle w:val="Caption"/>
        <w:jc w:val="center"/>
        <w:rPr>
          <w:b/>
          <w:lang w:val="en-US"/>
        </w:rPr>
      </w:pPr>
      <w:bookmarkStart w:id="29" w:name="_Ref61601873"/>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sidR="005375E5">
        <w:rPr>
          <w:b/>
          <w:i w:val="0"/>
          <w:noProof/>
          <w:color w:val="auto"/>
          <w:lang w:val="en-US"/>
        </w:rPr>
        <w:t>1</w:t>
      </w:r>
      <w:r w:rsidRPr="001A4277">
        <w:rPr>
          <w:b/>
          <w:i w:val="0"/>
          <w:color w:val="auto"/>
          <w:lang w:val="en-US"/>
        </w:rPr>
        <w:fldChar w:fldCharType="end"/>
      </w:r>
      <w:bookmarkEnd w:id="29"/>
      <w:r w:rsidR="0026433E">
        <w:rPr>
          <w:b/>
          <w:i w:val="0"/>
          <w:color w:val="auto"/>
          <w:lang w:val="en-US"/>
        </w:rPr>
        <w:t>. Statistics of the relative sensing time for different sensing procedures</w:t>
      </w:r>
    </w:p>
    <w:tbl>
      <w:tblPr>
        <w:tblStyle w:val="TableGrid"/>
        <w:tblW w:w="6467" w:type="dxa"/>
        <w:jc w:val="center"/>
        <w:tblLook w:val="04A0" w:firstRow="1" w:lastRow="0" w:firstColumn="1" w:lastColumn="0" w:noHBand="0" w:noVBand="1"/>
      </w:tblPr>
      <w:tblGrid>
        <w:gridCol w:w="3568"/>
        <w:gridCol w:w="1027"/>
        <w:gridCol w:w="1872"/>
      </w:tblGrid>
      <w:tr w:rsidR="00973D8B" w14:paraId="5370FC01" w14:textId="77777777" w:rsidTr="001A4277">
        <w:trPr>
          <w:jc w:val="center"/>
        </w:trPr>
        <w:tc>
          <w:tcPr>
            <w:tcW w:w="3568" w:type="dxa"/>
          </w:tcPr>
          <w:p w14:paraId="395DA79F" w14:textId="77777777" w:rsidR="00973D8B" w:rsidRPr="001A4277" w:rsidRDefault="00973D8B" w:rsidP="00996E2B">
            <w:pPr>
              <w:jc w:val="both"/>
              <w:rPr>
                <w:b/>
                <w:lang w:val="en-US"/>
              </w:rPr>
            </w:pPr>
          </w:p>
        </w:tc>
        <w:tc>
          <w:tcPr>
            <w:tcW w:w="2899" w:type="dxa"/>
            <w:gridSpan w:val="2"/>
          </w:tcPr>
          <w:p w14:paraId="30F21DE1" w14:textId="7731C66B" w:rsidR="00973D8B" w:rsidRPr="001A4277" w:rsidRDefault="00973D8B" w:rsidP="00996E2B">
            <w:pPr>
              <w:jc w:val="both"/>
              <w:rPr>
                <w:b/>
                <w:lang w:val="en-US"/>
              </w:rPr>
            </w:pPr>
            <w:r w:rsidRPr="001A4277">
              <w:rPr>
                <w:b/>
                <w:lang w:val="en-US"/>
              </w:rPr>
              <w:t>Relative sensing time statistics</w:t>
            </w:r>
          </w:p>
        </w:tc>
      </w:tr>
      <w:tr w:rsidR="00996E2B" w14:paraId="236CC950" w14:textId="7454CE91" w:rsidTr="001A4277">
        <w:trPr>
          <w:jc w:val="center"/>
        </w:trPr>
        <w:tc>
          <w:tcPr>
            <w:tcW w:w="3568" w:type="dxa"/>
          </w:tcPr>
          <w:p w14:paraId="3BF0328A" w14:textId="637737FE" w:rsidR="00996E2B" w:rsidRPr="001A4277" w:rsidRDefault="0026433E" w:rsidP="001A4277">
            <w:pPr>
              <w:jc w:val="center"/>
              <w:rPr>
                <w:b/>
                <w:lang w:val="en-US"/>
              </w:rPr>
            </w:pPr>
            <w:r>
              <w:rPr>
                <w:b/>
                <w:bCs/>
                <w:lang w:val="en-US"/>
              </w:rPr>
              <w:t>Sensing p</w:t>
            </w:r>
            <w:r w:rsidR="00996E2B" w:rsidRPr="001A4277">
              <w:rPr>
                <w:b/>
                <w:bCs/>
                <w:lang w:val="en-US"/>
              </w:rPr>
              <w:t>rocedure</w:t>
            </w:r>
          </w:p>
        </w:tc>
        <w:tc>
          <w:tcPr>
            <w:tcW w:w="1027" w:type="dxa"/>
          </w:tcPr>
          <w:p w14:paraId="08CFB559" w14:textId="30106BB1" w:rsidR="00996E2B" w:rsidRPr="001A4277" w:rsidRDefault="00973D8B" w:rsidP="001A4277">
            <w:pPr>
              <w:jc w:val="center"/>
              <w:rPr>
                <w:b/>
                <w:lang w:val="en-US"/>
              </w:rPr>
            </w:pPr>
            <w:r w:rsidRPr="001A4277">
              <w:rPr>
                <w:b/>
                <w:lang w:val="en-US"/>
              </w:rPr>
              <w:t>Average</w:t>
            </w:r>
          </w:p>
        </w:tc>
        <w:tc>
          <w:tcPr>
            <w:tcW w:w="1872" w:type="dxa"/>
          </w:tcPr>
          <w:p w14:paraId="74857FCB" w14:textId="391773D5" w:rsidR="00996E2B" w:rsidRPr="001A4277" w:rsidRDefault="00996E2B" w:rsidP="001A4277">
            <w:pPr>
              <w:jc w:val="center"/>
              <w:rPr>
                <w:b/>
                <w:lang w:val="en-US"/>
              </w:rPr>
            </w:pPr>
            <w:r w:rsidRPr="001A4277">
              <w:rPr>
                <w:b/>
                <w:lang w:val="en-US"/>
              </w:rPr>
              <w:t>Std</w:t>
            </w:r>
            <w:r w:rsidR="00973D8B">
              <w:rPr>
                <w:b/>
                <w:bCs/>
                <w:lang w:val="en-US"/>
              </w:rPr>
              <w:t>.</w:t>
            </w:r>
            <w:r w:rsidRPr="001A4277">
              <w:rPr>
                <w:b/>
                <w:lang w:val="en-US"/>
              </w:rPr>
              <w:t xml:space="preserve"> dev</w:t>
            </w:r>
            <w:r w:rsidR="00973D8B">
              <w:rPr>
                <w:b/>
                <w:bCs/>
                <w:lang w:val="en-US"/>
              </w:rPr>
              <w:t>.</w:t>
            </w:r>
          </w:p>
        </w:tc>
      </w:tr>
      <w:tr w:rsidR="00996E2B" w14:paraId="2065A597" w14:textId="69BDB386" w:rsidTr="001A4277">
        <w:trPr>
          <w:jc w:val="center"/>
        </w:trPr>
        <w:tc>
          <w:tcPr>
            <w:tcW w:w="3568" w:type="dxa"/>
          </w:tcPr>
          <w:p w14:paraId="1F73BB76" w14:textId="7285B6E1" w:rsidR="00996E2B" w:rsidRDefault="00996E2B" w:rsidP="00996E2B">
            <w:pPr>
              <w:jc w:val="both"/>
              <w:rPr>
                <w:lang w:val="en-US"/>
              </w:rPr>
            </w:pPr>
            <w:r>
              <w:rPr>
                <w:lang w:val="en-US"/>
              </w:rPr>
              <w:t xml:space="preserve">‘Full </w:t>
            </w:r>
            <w:r w:rsidR="00973D8B">
              <w:rPr>
                <w:lang w:val="en-US"/>
              </w:rPr>
              <w:t>S</w:t>
            </w:r>
            <w:r>
              <w:rPr>
                <w:lang w:val="en-US"/>
              </w:rPr>
              <w:t>ensing’ (S1)</w:t>
            </w:r>
          </w:p>
        </w:tc>
        <w:tc>
          <w:tcPr>
            <w:tcW w:w="1027" w:type="dxa"/>
          </w:tcPr>
          <w:p w14:paraId="35EB5697" w14:textId="53D77F76" w:rsidR="00996E2B" w:rsidRDefault="00996E2B" w:rsidP="001A4277">
            <w:pPr>
              <w:jc w:val="center"/>
              <w:rPr>
                <w:lang w:val="en-US"/>
              </w:rPr>
            </w:pPr>
            <w:r>
              <w:rPr>
                <w:lang w:val="en-US"/>
              </w:rPr>
              <w:t>1</w:t>
            </w:r>
          </w:p>
        </w:tc>
        <w:tc>
          <w:tcPr>
            <w:tcW w:w="1872" w:type="dxa"/>
          </w:tcPr>
          <w:p w14:paraId="2D9D075A" w14:textId="1CBB2DC4" w:rsidR="00996E2B" w:rsidRDefault="00996E2B" w:rsidP="001A4277">
            <w:pPr>
              <w:jc w:val="center"/>
              <w:rPr>
                <w:lang w:val="en-US"/>
              </w:rPr>
            </w:pPr>
            <w:r>
              <w:rPr>
                <w:lang w:val="en-US"/>
              </w:rPr>
              <w:t>0</w:t>
            </w:r>
          </w:p>
        </w:tc>
      </w:tr>
      <w:tr w:rsidR="00996E2B" w14:paraId="3A270386" w14:textId="039F7F89" w:rsidTr="001A4277">
        <w:trPr>
          <w:jc w:val="center"/>
        </w:trPr>
        <w:tc>
          <w:tcPr>
            <w:tcW w:w="3568" w:type="dxa"/>
          </w:tcPr>
          <w:p w14:paraId="768E5750" w14:textId="6B550886" w:rsidR="00996E2B" w:rsidRDefault="00973D8B" w:rsidP="00732FCE">
            <w:pPr>
              <w:jc w:val="both"/>
              <w:rPr>
                <w:lang w:val="en-US"/>
              </w:rPr>
            </w:pPr>
            <w:r>
              <w:rPr>
                <w:rFonts w:eastAsia="Calibri"/>
                <w:lang w:val="en-US"/>
              </w:rPr>
              <w:t>‘PS</w:t>
            </w:r>
            <w:r w:rsidRPr="006B19DE">
              <w:rPr>
                <w:rFonts w:eastAsia="Calibri"/>
                <w:lang w:val="en-US"/>
              </w:rPr>
              <w:t xml:space="preserve"> with fixed initial window size</w:t>
            </w:r>
            <w:r>
              <w:rPr>
                <w:rFonts w:eastAsia="Calibri"/>
                <w:lang w:val="en-US"/>
              </w:rPr>
              <w:t>’ (S2)</w:t>
            </w:r>
          </w:p>
        </w:tc>
        <w:tc>
          <w:tcPr>
            <w:tcW w:w="1027" w:type="dxa"/>
          </w:tcPr>
          <w:p w14:paraId="4DB88083" w14:textId="770928EC" w:rsidR="00996E2B" w:rsidRDefault="00973D8B" w:rsidP="001A4277">
            <w:pPr>
              <w:jc w:val="center"/>
              <w:rPr>
                <w:lang w:val="en-US"/>
              </w:rPr>
            </w:pPr>
            <w:r>
              <w:rPr>
                <w:lang w:val="en-US"/>
              </w:rPr>
              <w:t>0.2725</w:t>
            </w:r>
          </w:p>
        </w:tc>
        <w:tc>
          <w:tcPr>
            <w:tcW w:w="1872" w:type="dxa"/>
          </w:tcPr>
          <w:p w14:paraId="18EC5CF9" w14:textId="2DDAA391" w:rsidR="00996E2B" w:rsidRDefault="00973D8B" w:rsidP="001A4277">
            <w:pPr>
              <w:jc w:val="center"/>
              <w:rPr>
                <w:lang w:val="en-US"/>
              </w:rPr>
            </w:pPr>
            <w:r w:rsidRPr="00973D8B">
              <w:rPr>
                <w:lang w:val="en-US"/>
              </w:rPr>
              <w:t>0.0219</w:t>
            </w:r>
          </w:p>
        </w:tc>
      </w:tr>
      <w:tr w:rsidR="00996E2B" w14:paraId="3539EAA6" w14:textId="6647F762" w:rsidTr="001A4277">
        <w:trPr>
          <w:jc w:val="center"/>
        </w:trPr>
        <w:tc>
          <w:tcPr>
            <w:tcW w:w="3568" w:type="dxa"/>
          </w:tcPr>
          <w:p w14:paraId="05BEEEAB" w14:textId="25140F7D" w:rsidR="00996E2B" w:rsidRDefault="00973D8B" w:rsidP="00996E2B">
            <w:pPr>
              <w:jc w:val="both"/>
              <w:rPr>
                <w:lang w:val="en-US"/>
              </w:rPr>
            </w:pPr>
            <w:r>
              <w:rPr>
                <w:rFonts w:eastAsia="Calibri"/>
                <w:lang w:val="en-US"/>
              </w:rPr>
              <w:t>‘PS</w:t>
            </w:r>
            <w:r w:rsidRPr="006B19DE">
              <w:rPr>
                <w:rFonts w:eastAsia="Calibri"/>
                <w:lang w:val="en-US"/>
              </w:rPr>
              <w:t xml:space="preserve"> with </w:t>
            </w:r>
            <w:r>
              <w:rPr>
                <w:rFonts w:eastAsia="Calibri"/>
                <w:lang w:val="en-US"/>
              </w:rPr>
              <w:t>adaptive</w:t>
            </w:r>
            <w:r w:rsidRPr="006B19DE">
              <w:rPr>
                <w:rFonts w:eastAsia="Calibri"/>
                <w:lang w:val="en-US"/>
              </w:rPr>
              <w:t xml:space="preserve"> initial window size</w:t>
            </w:r>
            <w:r>
              <w:rPr>
                <w:rFonts w:eastAsia="Calibri"/>
                <w:lang w:val="en-US"/>
              </w:rPr>
              <w:t>’ (S3)</w:t>
            </w:r>
          </w:p>
        </w:tc>
        <w:tc>
          <w:tcPr>
            <w:tcW w:w="1027" w:type="dxa"/>
          </w:tcPr>
          <w:p w14:paraId="08D6D870" w14:textId="0D03661D" w:rsidR="00996E2B" w:rsidRDefault="00973D8B" w:rsidP="001A4277">
            <w:pPr>
              <w:jc w:val="center"/>
              <w:rPr>
                <w:lang w:val="en-US"/>
              </w:rPr>
            </w:pPr>
            <w:r>
              <w:rPr>
                <w:lang w:val="en-US"/>
              </w:rPr>
              <w:t>0.1523</w:t>
            </w:r>
          </w:p>
        </w:tc>
        <w:tc>
          <w:tcPr>
            <w:tcW w:w="1872" w:type="dxa"/>
          </w:tcPr>
          <w:p w14:paraId="71EA4BDB" w14:textId="36F0D408" w:rsidR="00996E2B" w:rsidRDefault="00973D8B" w:rsidP="001A4277">
            <w:pPr>
              <w:jc w:val="center"/>
              <w:rPr>
                <w:lang w:val="en-US"/>
              </w:rPr>
            </w:pPr>
            <w:r w:rsidRPr="00973D8B">
              <w:rPr>
                <w:lang w:val="en-US"/>
              </w:rPr>
              <w:t>0.0175</w:t>
            </w:r>
          </w:p>
        </w:tc>
      </w:tr>
      <w:tr w:rsidR="00996E2B" w14:paraId="3AD206AB" w14:textId="10E1BDC1" w:rsidTr="001A4277">
        <w:trPr>
          <w:jc w:val="center"/>
        </w:trPr>
        <w:tc>
          <w:tcPr>
            <w:tcW w:w="3568" w:type="dxa"/>
          </w:tcPr>
          <w:p w14:paraId="09EBB15C" w14:textId="128DFCCE" w:rsidR="00996E2B" w:rsidRDefault="00973D8B" w:rsidP="00996E2B">
            <w:pPr>
              <w:jc w:val="both"/>
              <w:rPr>
                <w:lang w:val="en-US"/>
              </w:rPr>
            </w:pPr>
            <w:r>
              <w:rPr>
                <w:rFonts w:eastAsia="Calibri"/>
                <w:lang w:val="en-US"/>
              </w:rPr>
              <w:t>‘PS</w:t>
            </w:r>
            <w:r w:rsidRPr="006B19DE">
              <w:rPr>
                <w:rFonts w:eastAsia="Calibri"/>
                <w:lang w:val="en-US"/>
              </w:rPr>
              <w:t xml:space="preserve"> with </w:t>
            </w:r>
            <w:r>
              <w:rPr>
                <w:rFonts w:eastAsia="Calibri"/>
                <w:lang w:val="en-US"/>
              </w:rPr>
              <w:t>zero</w:t>
            </w:r>
            <w:r w:rsidRPr="006B19DE">
              <w:rPr>
                <w:rFonts w:eastAsia="Calibri"/>
                <w:lang w:val="en-US"/>
              </w:rPr>
              <w:t xml:space="preserve"> initial window size</w:t>
            </w:r>
            <w:r>
              <w:rPr>
                <w:rFonts w:eastAsia="Calibri"/>
                <w:lang w:val="en-US"/>
              </w:rPr>
              <w:t>’ (S4)</w:t>
            </w:r>
          </w:p>
        </w:tc>
        <w:tc>
          <w:tcPr>
            <w:tcW w:w="1027" w:type="dxa"/>
          </w:tcPr>
          <w:p w14:paraId="31FFBBBD" w14:textId="010DAA58" w:rsidR="00996E2B" w:rsidRDefault="00973D8B" w:rsidP="001A4277">
            <w:pPr>
              <w:jc w:val="center"/>
              <w:rPr>
                <w:lang w:val="en-US"/>
              </w:rPr>
            </w:pPr>
            <w:r>
              <w:rPr>
                <w:lang w:val="en-US"/>
              </w:rPr>
              <w:t>0.1180</w:t>
            </w:r>
          </w:p>
        </w:tc>
        <w:tc>
          <w:tcPr>
            <w:tcW w:w="1872" w:type="dxa"/>
          </w:tcPr>
          <w:p w14:paraId="3F395960" w14:textId="64C0AACD" w:rsidR="00996E2B" w:rsidRDefault="00973D8B" w:rsidP="001A4277">
            <w:pPr>
              <w:jc w:val="center"/>
              <w:rPr>
                <w:lang w:val="en-US"/>
              </w:rPr>
            </w:pPr>
            <w:r w:rsidRPr="00973D8B">
              <w:rPr>
                <w:lang w:val="en-US"/>
              </w:rPr>
              <w:t>0.0052</w:t>
            </w:r>
          </w:p>
        </w:tc>
      </w:tr>
      <w:tr w:rsidR="00996E2B" w14:paraId="3764ACBB" w14:textId="1E3CCBF9" w:rsidTr="001A4277">
        <w:trPr>
          <w:jc w:val="center"/>
        </w:trPr>
        <w:tc>
          <w:tcPr>
            <w:tcW w:w="3568" w:type="dxa"/>
          </w:tcPr>
          <w:p w14:paraId="2656B320" w14:textId="0164878A" w:rsidR="00996E2B" w:rsidRDefault="00973D8B" w:rsidP="00996E2B">
            <w:pPr>
              <w:jc w:val="both"/>
              <w:rPr>
                <w:lang w:val="en-US"/>
              </w:rPr>
            </w:pPr>
            <w:r>
              <w:rPr>
                <w:lang w:val="en-US"/>
              </w:rPr>
              <w:t xml:space="preserve">‘No Sensing’ </w:t>
            </w:r>
            <w:r w:rsidR="00996E2B">
              <w:rPr>
                <w:lang w:val="en-US"/>
              </w:rPr>
              <w:t>S5</w:t>
            </w:r>
          </w:p>
        </w:tc>
        <w:tc>
          <w:tcPr>
            <w:tcW w:w="1027" w:type="dxa"/>
          </w:tcPr>
          <w:p w14:paraId="6722A6C4" w14:textId="5651D7D0" w:rsidR="00996E2B" w:rsidRDefault="00996E2B" w:rsidP="001A4277">
            <w:pPr>
              <w:jc w:val="center"/>
              <w:rPr>
                <w:lang w:val="en-US"/>
              </w:rPr>
            </w:pPr>
            <w:r>
              <w:rPr>
                <w:lang w:val="en-US"/>
              </w:rPr>
              <w:t>0</w:t>
            </w:r>
          </w:p>
        </w:tc>
        <w:tc>
          <w:tcPr>
            <w:tcW w:w="1872" w:type="dxa"/>
          </w:tcPr>
          <w:p w14:paraId="1D69C5A2" w14:textId="1CD11910" w:rsidR="00996E2B" w:rsidRDefault="00996E2B" w:rsidP="001A4277">
            <w:pPr>
              <w:jc w:val="center"/>
              <w:rPr>
                <w:lang w:val="en-US"/>
              </w:rPr>
            </w:pPr>
            <w:r>
              <w:rPr>
                <w:lang w:val="en-US"/>
              </w:rPr>
              <w:t>0</w:t>
            </w:r>
          </w:p>
        </w:tc>
      </w:tr>
    </w:tbl>
    <w:p w14:paraId="498C99BF" w14:textId="52068FB6" w:rsidR="00996E2B" w:rsidDel="000C423C" w:rsidRDefault="00996E2B" w:rsidP="001A4277">
      <w:pPr>
        <w:spacing w:before="240"/>
        <w:jc w:val="both"/>
        <w:rPr>
          <w:lang w:val="en-US"/>
        </w:rPr>
      </w:pPr>
    </w:p>
    <w:p w14:paraId="5C28560A" w14:textId="69686CD7" w:rsidR="00B96237" w:rsidRDefault="003B5B7A" w:rsidP="00B96237">
      <w:pPr>
        <w:pStyle w:val="Observation"/>
        <w:ind w:left="1701" w:hanging="1701"/>
        <w:jc w:val="both"/>
        <w:rPr>
          <w:rFonts w:eastAsia="Calibri"/>
          <w:lang w:val="en-US"/>
        </w:rPr>
      </w:pPr>
      <w:bookmarkStart w:id="30" w:name="_Toc71636582"/>
      <w:r>
        <w:rPr>
          <w:rFonts w:eastAsia="Calibri"/>
          <w:lang w:val="en-US"/>
        </w:rPr>
        <w:t xml:space="preserve">The </w:t>
      </w:r>
      <w:r w:rsidR="00B96237">
        <w:rPr>
          <w:rFonts w:eastAsia="Calibri"/>
          <w:lang w:val="en-US"/>
        </w:rPr>
        <w:t xml:space="preserve">relative sensing time of </w:t>
      </w:r>
      <w:r>
        <w:rPr>
          <w:rFonts w:eastAsia="Calibri"/>
          <w:lang w:val="en-US"/>
        </w:rPr>
        <w:t xml:space="preserve">partial sensing using adaptive sensing window </w:t>
      </w:r>
      <w:r w:rsidR="00B96237">
        <w:rPr>
          <w:rFonts w:eastAsia="Calibri"/>
          <w:lang w:val="en-US"/>
        </w:rPr>
        <w:t>is slightly higher than that of partial sensing using zero initial window, but substantially lower than that of partial sensing using fixed window.</w:t>
      </w:r>
      <w:bookmarkEnd w:id="30"/>
    </w:p>
    <w:p w14:paraId="4AF85DE5" w14:textId="4AA387BA" w:rsidR="00DC232F" w:rsidRDefault="008F5ABB" w:rsidP="001A4277">
      <w:pPr>
        <w:spacing w:before="240"/>
        <w:jc w:val="both"/>
        <w:rPr>
          <w:lang w:val="en-US"/>
        </w:rPr>
      </w:pPr>
      <w:r>
        <w:rPr>
          <w:lang w:val="en-US"/>
        </w:rPr>
        <w:t xml:space="preserve">Finally, we compare </w:t>
      </w:r>
      <w:r w:rsidR="002310FC">
        <w:rPr>
          <w:lang w:val="en-US"/>
        </w:rPr>
        <w:t>in</w:t>
      </w:r>
      <w:r w:rsidR="002310FC" w:rsidRPr="00732FCE">
        <w:rPr>
          <w:lang w:val="en-US"/>
        </w:rPr>
        <w:t xml:space="preserve"> </w:t>
      </w:r>
      <w:r w:rsidR="002310FC" w:rsidRPr="00732FCE">
        <w:rPr>
          <w:lang w:val="en-US"/>
        </w:rPr>
        <w:fldChar w:fldCharType="begin"/>
      </w:r>
      <w:r w:rsidR="002310FC" w:rsidRPr="00732FCE">
        <w:rPr>
          <w:lang w:val="en-US"/>
        </w:rPr>
        <w:instrText xml:space="preserve"> REF _Ref61600230 \h </w:instrText>
      </w:r>
      <w:r w:rsidR="00A9001F" w:rsidRPr="001A4277">
        <w:rPr>
          <w:lang w:val="en-US"/>
        </w:rPr>
        <w:instrText xml:space="preserve"> \* MERGEFORMAT </w:instrText>
      </w:r>
      <w:r w:rsidR="002310FC" w:rsidRPr="00732FCE">
        <w:rPr>
          <w:lang w:val="en-US"/>
        </w:rPr>
      </w:r>
      <w:r w:rsidR="002310FC" w:rsidRPr="00732FCE">
        <w:rPr>
          <w:lang w:val="en-US"/>
        </w:rPr>
        <w:fldChar w:fldCharType="separate"/>
      </w:r>
      <w:r w:rsidR="001745EA" w:rsidRPr="001745EA">
        <w:rPr>
          <w:lang w:val="en-US"/>
        </w:rPr>
        <w:t>Figure 6</w:t>
      </w:r>
      <w:r w:rsidR="002310FC" w:rsidRPr="00732FCE">
        <w:rPr>
          <w:lang w:val="en-US"/>
        </w:rPr>
        <w:fldChar w:fldCharType="end"/>
      </w:r>
      <w:r w:rsidR="00A9001F" w:rsidRPr="00732FCE">
        <w:rPr>
          <w:lang w:val="en-US"/>
        </w:rPr>
        <w:t xml:space="preserve"> </w:t>
      </w:r>
      <w:r>
        <w:rPr>
          <w:lang w:val="en-US"/>
        </w:rPr>
        <w:t>the transmission latency of the different schemes</w:t>
      </w:r>
      <w:r w:rsidR="00D71C52">
        <w:rPr>
          <w:lang w:val="en-US"/>
        </w:rPr>
        <w:t xml:space="preserve"> in terms of their empirical CDFs</w:t>
      </w:r>
      <w:r>
        <w:rPr>
          <w:lang w:val="en-US"/>
        </w:rPr>
        <w:t xml:space="preserve">. That is, the lapse between the arrival of the packet at the TX UE and the correct reception at each of the RX UEs. As expected, </w:t>
      </w:r>
      <w:r w:rsidR="00086BC6">
        <w:rPr>
          <w:lang w:val="en-US"/>
        </w:rPr>
        <w:t>‘F</w:t>
      </w:r>
      <w:r>
        <w:rPr>
          <w:lang w:val="en-US"/>
        </w:rPr>
        <w:t xml:space="preserve">ull </w:t>
      </w:r>
      <w:r w:rsidR="00086BC6">
        <w:rPr>
          <w:lang w:val="en-US"/>
        </w:rPr>
        <w:t>S</w:t>
      </w:r>
      <w:r>
        <w:rPr>
          <w:lang w:val="en-US"/>
        </w:rPr>
        <w:t>ensing</w:t>
      </w:r>
      <w:r w:rsidR="00086BC6">
        <w:rPr>
          <w:lang w:val="en-US"/>
        </w:rPr>
        <w:t>’</w:t>
      </w:r>
      <w:r w:rsidR="00DC232F">
        <w:rPr>
          <w:lang w:val="en-US"/>
        </w:rPr>
        <w:t xml:space="preserve"> (S1)</w:t>
      </w:r>
      <w:r>
        <w:rPr>
          <w:lang w:val="en-US"/>
        </w:rPr>
        <w:t>,</w:t>
      </w:r>
      <w:r w:rsidR="00DC232F">
        <w:rPr>
          <w:lang w:val="en-US"/>
        </w:rPr>
        <w:t xml:space="preserve"> </w:t>
      </w:r>
      <w:r w:rsidR="0081008A" w:rsidRPr="006B19DE">
        <w:rPr>
          <w:rFonts w:eastAsia="Calibri"/>
          <w:lang w:val="en-US"/>
        </w:rPr>
        <w:t>‘Partial sensing with zero initial window size’</w:t>
      </w:r>
      <w:r w:rsidR="00DC232F">
        <w:rPr>
          <w:lang w:val="en-US"/>
        </w:rPr>
        <w:t xml:space="preserve"> (S4), and </w:t>
      </w:r>
      <w:r w:rsidR="00086BC6">
        <w:rPr>
          <w:lang w:val="en-US"/>
        </w:rPr>
        <w:t>‘N</w:t>
      </w:r>
      <w:r w:rsidR="00DC232F">
        <w:rPr>
          <w:lang w:val="en-US"/>
        </w:rPr>
        <w:t xml:space="preserve">o </w:t>
      </w:r>
      <w:r w:rsidR="00086BC6">
        <w:rPr>
          <w:lang w:val="en-US"/>
        </w:rPr>
        <w:t>S</w:t>
      </w:r>
      <w:r w:rsidR="00DC232F">
        <w:rPr>
          <w:lang w:val="en-US"/>
        </w:rPr>
        <w:t>ensing</w:t>
      </w:r>
      <w:r w:rsidR="00086BC6">
        <w:rPr>
          <w:lang w:val="en-US"/>
        </w:rPr>
        <w:t>’</w:t>
      </w:r>
      <w:r w:rsidR="00DC232F">
        <w:rPr>
          <w:lang w:val="en-US"/>
        </w:rPr>
        <w:t xml:space="preserve"> (S5) </w:t>
      </w:r>
      <w:r w:rsidR="008B4D1B">
        <w:rPr>
          <w:lang w:val="en-US"/>
        </w:rPr>
        <w:t xml:space="preserve">– not shown in the figure – </w:t>
      </w:r>
      <w:r w:rsidR="00DC232F">
        <w:rPr>
          <w:lang w:val="en-US"/>
        </w:rPr>
        <w:t xml:space="preserve">have the lowest latency. The adaptive sensing window in </w:t>
      </w:r>
      <w:r w:rsidR="000554EB" w:rsidRPr="006B19DE">
        <w:rPr>
          <w:rFonts w:eastAsia="Calibri"/>
          <w:lang w:val="en-US"/>
        </w:rPr>
        <w:t>‘Partial sensing with</w:t>
      </w:r>
      <w:r w:rsidR="000554EB">
        <w:rPr>
          <w:rFonts w:eastAsia="Calibri"/>
          <w:lang w:val="en-US"/>
        </w:rPr>
        <w:t xml:space="preserve"> adaptive</w:t>
      </w:r>
      <w:r w:rsidR="000554EB" w:rsidRPr="006B19DE">
        <w:rPr>
          <w:rFonts w:eastAsia="Calibri"/>
          <w:lang w:val="en-US"/>
        </w:rPr>
        <w:t xml:space="preserve"> initial window size’</w:t>
      </w:r>
      <w:r w:rsidR="000554EB">
        <w:rPr>
          <w:rFonts w:eastAsia="Calibri"/>
          <w:lang w:val="en-US"/>
        </w:rPr>
        <w:t xml:space="preserve"> results in a reduced</w:t>
      </w:r>
      <w:r w:rsidR="00853284" w:rsidDel="00D71C52">
        <w:rPr>
          <w:lang w:val="en-US"/>
        </w:rPr>
        <w:t xml:space="preserve"> </w:t>
      </w:r>
      <w:r w:rsidR="00853284">
        <w:rPr>
          <w:lang w:val="en-US"/>
        </w:rPr>
        <w:t xml:space="preserve">latency for a large fraction of the transmissions. Around 90% of the packets are transmitted in less than 12 ms. Its CDF shows a distinct stepped shape, which is a product of having 3 different sensing window sizes: 0, 16, and 32 slots. Finally, </w:t>
      </w:r>
      <w:r w:rsidR="000554EB" w:rsidRPr="006B19DE">
        <w:rPr>
          <w:rFonts w:eastAsia="Calibri"/>
          <w:lang w:val="en-US"/>
        </w:rPr>
        <w:t xml:space="preserve">‘Partial sensing with </w:t>
      </w:r>
      <w:r w:rsidR="000554EB">
        <w:rPr>
          <w:rFonts w:eastAsia="Calibri"/>
          <w:lang w:val="en-US"/>
        </w:rPr>
        <w:t>fixed</w:t>
      </w:r>
      <w:r w:rsidR="000554EB" w:rsidRPr="006B19DE">
        <w:rPr>
          <w:rFonts w:eastAsia="Calibri"/>
          <w:lang w:val="en-US"/>
        </w:rPr>
        <w:t xml:space="preserve"> initial window size’</w:t>
      </w:r>
      <w:r w:rsidR="000554EB">
        <w:rPr>
          <w:rFonts w:eastAsia="Calibri"/>
          <w:lang w:val="en-US"/>
        </w:rPr>
        <w:t xml:space="preserve"> (S2)</w:t>
      </w:r>
      <w:r w:rsidR="00853284">
        <w:rPr>
          <w:lang w:val="en-US"/>
        </w:rPr>
        <w:t xml:space="preserve"> requires more than 16 ms (=32 slots) for all transmissions and the 90%-percentile is 24 ms. The shape of the CDF is essentially the same as that for ‘Full Sensing’ (S1) but with an offset of 16 ms (=32 slots).</w:t>
      </w:r>
    </w:p>
    <w:p w14:paraId="670FC3F3" w14:textId="77777777" w:rsidR="002310FC" w:rsidRDefault="00853284" w:rsidP="001A4277">
      <w:pPr>
        <w:keepNext/>
        <w:jc w:val="center"/>
      </w:pPr>
      <w:r>
        <w:rPr>
          <w:noProof/>
          <w:lang w:val="en-US"/>
        </w:rPr>
        <w:lastRenderedPageBreak/>
        <w:drawing>
          <wp:inline distT="0" distB="0" distL="0" distR="0" wp14:anchorId="716CA066" wp14:editId="0E3396AB">
            <wp:extent cx="4301340" cy="3226003"/>
            <wp:effectExtent l="0" t="0" r="444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393021" cy="3294764"/>
                    </a:xfrm>
                    <a:prstGeom prst="rect">
                      <a:avLst/>
                    </a:prstGeom>
                    <a:noFill/>
                    <a:ln>
                      <a:noFill/>
                    </a:ln>
                  </pic:spPr>
                </pic:pic>
              </a:graphicData>
            </a:graphic>
          </wp:inline>
        </w:drawing>
      </w:r>
    </w:p>
    <w:p w14:paraId="02C66A89" w14:textId="62C003F5" w:rsidR="008F5ABB" w:rsidRPr="001A4277" w:rsidRDefault="002310FC" w:rsidP="001A4277">
      <w:pPr>
        <w:pStyle w:val="Caption"/>
        <w:jc w:val="center"/>
        <w:rPr>
          <w:b/>
          <w:lang w:val="en-US"/>
        </w:rPr>
      </w:pPr>
      <w:bookmarkStart w:id="31" w:name="_Ref61600230"/>
      <w:r w:rsidRPr="001A4277">
        <w:rPr>
          <w:b/>
          <w:i w:val="0"/>
          <w:color w:val="auto"/>
          <w:lang w:val="en-US"/>
        </w:rPr>
        <w:t xml:space="preserve">Figure </w:t>
      </w:r>
      <w:r w:rsidR="00042534">
        <w:rPr>
          <w:b/>
          <w:i w:val="0"/>
          <w:color w:val="auto"/>
          <w:lang w:val="en-US"/>
        </w:rPr>
        <w:fldChar w:fldCharType="begin"/>
      </w:r>
      <w:r w:rsidR="00042534">
        <w:rPr>
          <w:b/>
          <w:i w:val="0"/>
          <w:color w:val="auto"/>
          <w:lang w:val="en-US"/>
        </w:rPr>
        <w:instrText xml:space="preserve"> SEQ Figure \* ARABIC </w:instrText>
      </w:r>
      <w:r w:rsidR="00042534">
        <w:rPr>
          <w:b/>
          <w:i w:val="0"/>
          <w:color w:val="auto"/>
          <w:lang w:val="en-US"/>
        </w:rPr>
        <w:fldChar w:fldCharType="separate"/>
      </w:r>
      <w:r w:rsidR="001745EA">
        <w:rPr>
          <w:b/>
          <w:i w:val="0"/>
          <w:noProof/>
          <w:color w:val="auto"/>
          <w:lang w:val="en-US"/>
        </w:rPr>
        <w:t>6</w:t>
      </w:r>
      <w:r w:rsidR="00042534">
        <w:rPr>
          <w:b/>
          <w:i w:val="0"/>
          <w:color w:val="auto"/>
          <w:lang w:val="en-US"/>
        </w:rPr>
        <w:fldChar w:fldCharType="end"/>
      </w:r>
      <w:bookmarkEnd w:id="31"/>
      <w:r w:rsidR="007A08B7">
        <w:rPr>
          <w:b/>
          <w:i w:val="0"/>
          <w:color w:val="auto"/>
        </w:rPr>
        <w:t>:</w:t>
      </w:r>
      <w:r>
        <w:rPr>
          <w:b/>
          <w:i w:val="0"/>
          <w:color w:val="auto"/>
          <w:lang w:val="en-US"/>
        </w:rPr>
        <w:t xml:space="preserve"> CDF of the transmission latency for the different sensing procedures. </w:t>
      </w:r>
    </w:p>
    <w:p w14:paraId="6041C76E" w14:textId="193E44F6" w:rsidR="00CA3C31" w:rsidRDefault="00DB7506" w:rsidP="00CA3C31">
      <w:pPr>
        <w:pStyle w:val="Observation"/>
        <w:ind w:left="1701" w:hanging="1701"/>
        <w:jc w:val="both"/>
        <w:rPr>
          <w:rFonts w:eastAsia="Calibri"/>
          <w:lang w:val="en-US"/>
        </w:rPr>
      </w:pPr>
      <w:bookmarkStart w:id="32" w:name="_Toc71636583"/>
      <w:r>
        <w:rPr>
          <w:rFonts w:eastAsia="Calibri"/>
          <w:lang w:val="en-US"/>
        </w:rPr>
        <w:t>Partial sensing with fixed sensing window is not suitable for low-latency transmissions.</w:t>
      </w:r>
      <w:bookmarkEnd w:id="32"/>
    </w:p>
    <w:p w14:paraId="40295E8E" w14:textId="49880ACC" w:rsidR="00416B74" w:rsidRPr="000055A4" w:rsidRDefault="0034731D" w:rsidP="00B25906">
      <w:pPr>
        <w:jc w:val="both"/>
        <w:rPr>
          <w:szCs w:val="22"/>
          <w:lang w:val="en-US"/>
        </w:rPr>
      </w:pPr>
      <w:r w:rsidRPr="000055A4">
        <w:rPr>
          <w:szCs w:val="22"/>
          <w:lang w:val="en-US"/>
        </w:rPr>
        <w:t xml:space="preserve">In summary, there is no solution that is superior to </w:t>
      </w:r>
      <w:r w:rsidR="00676092" w:rsidRPr="000055A4">
        <w:rPr>
          <w:szCs w:val="22"/>
          <w:lang w:val="en-US"/>
        </w:rPr>
        <w:t>all the other ones in all the metrics. In our view, partial sensing with adaptive sensing window is the most balanced compromise.</w:t>
      </w:r>
      <w:r w:rsidRPr="000055A4">
        <w:rPr>
          <w:szCs w:val="22"/>
          <w:lang w:val="en-US"/>
        </w:rPr>
        <w:t xml:space="preserve"> </w:t>
      </w:r>
    </w:p>
    <w:p w14:paraId="4E61099C" w14:textId="38B6BBF7" w:rsidR="00DB7506" w:rsidRPr="00B25906" w:rsidRDefault="00DB7506" w:rsidP="00DB7506">
      <w:pPr>
        <w:pStyle w:val="Observation"/>
        <w:ind w:left="1701" w:hanging="1701"/>
        <w:jc w:val="both"/>
        <w:rPr>
          <w:rFonts w:eastAsia="Calibri"/>
          <w:lang w:val="en-US"/>
        </w:rPr>
      </w:pPr>
      <w:bookmarkStart w:id="33" w:name="_Toc71636584"/>
      <w:r w:rsidRPr="00B25906">
        <w:rPr>
          <w:rFonts w:eastAsia="Calibri"/>
          <w:lang w:val="en-US"/>
        </w:rPr>
        <w:t xml:space="preserve">Partial sensing with adaptive sensing window based on </w:t>
      </w:r>
      <w:r w:rsidRPr="00B25906" w:rsidDel="00902E54">
        <w:rPr>
          <w:rFonts w:eastAsia="Calibri"/>
        </w:rPr>
        <w:t xml:space="preserve">HARQ feedback </w:t>
      </w:r>
      <w:r w:rsidR="00864379">
        <w:rPr>
          <w:rFonts w:eastAsia="Calibri"/>
        </w:rPr>
        <w:t xml:space="preserve">adjusts its behaviour </w:t>
      </w:r>
      <w:r w:rsidRPr="00B25906" w:rsidDel="00902E54">
        <w:rPr>
          <w:rFonts w:eastAsia="Calibri"/>
        </w:rPr>
        <w:t>according to the actual channel conditions</w:t>
      </w:r>
      <w:r w:rsidR="00864379">
        <w:rPr>
          <w:rFonts w:eastAsia="Calibri"/>
        </w:rPr>
        <w:t>, optimizing</w:t>
      </w:r>
      <w:r w:rsidRPr="00B25906" w:rsidDel="00902E54">
        <w:rPr>
          <w:rFonts w:eastAsia="Calibri"/>
        </w:rPr>
        <w:t xml:space="preserve"> power consumption of the UE.</w:t>
      </w:r>
      <w:bookmarkEnd w:id="33"/>
      <w:r w:rsidRPr="00B25906" w:rsidDel="00902E54">
        <w:rPr>
          <w:rFonts w:eastAsia="Calibri"/>
        </w:rPr>
        <w:t xml:space="preserve"> </w:t>
      </w:r>
    </w:p>
    <w:p w14:paraId="1F13610F" w14:textId="3FA6A488" w:rsidR="00C57362" w:rsidRPr="00074D68" w:rsidRDefault="006A49A7" w:rsidP="006452ED">
      <w:pPr>
        <w:pStyle w:val="Heading1"/>
        <w:rPr>
          <w:lang w:val="en-US"/>
        </w:rPr>
      </w:pPr>
      <w:r>
        <w:t>3</w:t>
      </w:r>
      <w:r w:rsidR="00C57362" w:rsidRPr="00074D68">
        <w:rPr>
          <w:lang w:val="en-US"/>
        </w:rPr>
        <w:tab/>
      </w:r>
      <w:r w:rsidR="00D92D04">
        <w:rPr>
          <w:lang w:val="en-US"/>
        </w:rPr>
        <w:t>Random</w:t>
      </w:r>
      <w:r w:rsidR="00C57362" w:rsidRPr="00074D68">
        <w:rPr>
          <w:lang w:val="en-US"/>
        </w:rPr>
        <w:t xml:space="preserve"> resource selection </w:t>
      </w:r>
      <w:proofErr w:type="gramStart"/>
      <w:r w:rsidR="00C57362" w:rsidRPr="00074D68">
        <w:rPr>
          <w:lang w:val="en-US"/>
        </w:rPr>
        <w:t>scheme</w:t>
      </w:r>
      <w:proofErr w:type="gramEnd"/>
    </w:p>
    <w:p w14:paraId="5C12B073" w14:textId="56724C07" w:rsidR="00480933" w:rsidRDefault="00480933" w:rsidP="000C7773">
      <w:pPr>
        <w:jc w:val="both"/>
        <w:rPr>
          <w:lang w:val="en-US"/>
        </w:rPr>
      </w:pPr>
      <w:r>
        <w:rPr>
          <w:lang w:val="en-US"/>
        </w:rPr>
        <w:t>The procedure for random selection</w:t>
      </w:r>
      <w:r w:rsidR="00C03D7E">
        <w:rPr>
          <w:lang w:val="en-US"/>
        </w:rPr>
        <w:t xml:space="preserve"> </w:t>
      </w:r>
      <w:r w:rsidR="00734E35">
        <w:t xml:space="preserve">is </w:t>
      </w:r>
      <w:proofErr w:type="gramStart"/>
      <w:r w:rsidR="00C03D7E">
        <w:rPr>
          <w:lang w:val="en-US"/>
        </w:rPr>
        <w:t>in itself quite</w:t>
      </w:r>
      <w:proofErr w:type="gramEnd"/>
      <w:r w:rsidR="00C03D7E">
        <w:rPr>
          <w:lang w:val="en-US"/>
        </w:rPr>
        <w:t xml:space="preserve"> simple and does not require much discussion. However, it is important to understand the </w:t>
      </w:r>
      <w:r w:rsidR="00734E35">
        <w:t xml:space="preserve">potential </w:t>
      </w:r>
      <w:r w:rsidR="00C03D7E">
        <w:rPr>
          <w:lang w:val="en-US"/>
        </w:rPr>
        <w:t xml:space="preserve">impact to other UEs and </w:t>
      </w:r>
      <w:r w:rsidR="00973E1F">
        <w:rPr>
          <w:lang w:val="en-US"/>
        </w:rPr>
        <w:t>consider measures to minimize performance degradation. We discuss measures in this section</w:t>
      </w:r>
      <w:r w:rsidR="00556E71">
        <w:t xml:space="preserve"> and provide simulations showing the improvements achieved by our proposals</w:t>
      </w:r>
      <w:r w:rsidR="00973E1F">
        <w:rPr>
          <w:lang w:val="en-US"/>
        </w:rPr>
        <w:t>.</w:t>
      </w:r>
    </w:p>
    <w:p w14:paraId="6CAA6353" w14:textId="62DE8F39" w:rsidR="00AF1390" w:rsidRDefault="006A49A7" w:rsidP="00B65989">
      <w:pPr>
        <w:pStyle w:val="Heading2"/>
      </w:pPr>
      <w:r>
        <w:t>3</w:t>
      </w:r>
      <w:r w:rsidR="006452ED">
        <w:t>.</w:t>
      </w:r>
      <w:r w:rsidR="00AF1390" w:rsidRPr="00074D68">
        <w:t>1</w:t>
      </w:r>
      <w:r w:rsidR="00A34E4D">
        <w:tab/>
      </w:r>
      <w:r w:rsidR="00F26E85">
        <w:t xml:space="preserve">Restrictions on </w:t>
      </w:r>
      <w:r w:rsidR="00F26E85">
        <w:rPr>
          <w:lang w:val="en-US"/>
        </w:rPr>
        <w:t>r</w:t>
      </w:r>
      <w:r w:rsidR="0066643A">
        <w:t xml:space="preserve">esource reservation </w:t>
      </w:r>
      <w:r w:rsidR="0066643A" w:rsidRPr="00074D68">
        <w:t>for</w:t>
      </w:r>
      <w:r w:rsidR="00AF1390" w:rsidRPr="00074D68">
        <w:t xml:space="preserve"> </w:t>
      </w:r>
      <w:r w:rsidR="00B42D54">
        <w:t>random resource selection</w:t>
      </w:r>
      <w:r w:rsidR="00AF1390" w:rsidRPr="00074D68">
        <w:t xml:space="preserve"> UEs</w:t>
      </w:r>
    </w:p>
    <w:p w14:paraId="3B0DB21F" w14:textId="58E2542F" w:rsidR="0095285F" w:rsidRPr="0095285F" w:rsidRDefault="00DA40E0" w:rsidP="00587E19">
      <w:pPr>
        <w:jc w:val="both"/>
      </w:pPr>
      <w:r w:rsidRPr="00D20278">
        <w:rPr>
          <w:noProof/>
        </w:rPr>
        <mc:AlternateContent>
          <mc:Choice Requires="wps">
            <w:drawing>
              <wp:anchor distT="45720" distB="45720" distL="114300" distR="114300" simplePos="0" relativeHeight="251658241" behindDoc="0" locked="0" layoutInCell="1" allowOverlap="1" wp14:anchorId="0963DCAB" wp14:editId="10E400F0">
                <wp:simplePos x="0" y="0"/>
                <wp:positionH relativeFrom="margin">
                  <wp:align>right</wp:align>
                </wp:positionH>
                <wp:positionV relativeFrom="paragraph">
                  <wp:posOffset>362585</wp:posOffset>
                </wp:positionV>
                <wp:extent cx="6099175" cy="1781175"/>
                <wp:effectExtent l="0" t="0" r="15875" b="28575"/>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1781175"/>
                        </a:xfrm>
                        <a:prstGeom prst="rect">
                          <a:avLst/>
                        </a:prstGeom>
                        <a:solidFill>
                          <a:srgbClr val="FFFFFF"/>
                        </a:solidFill>
                        <a:ln w="9525">
                          <a:solidFill>
                            <a:srgbClr val="000000"/>
                          </a:solidFill>
                          <a:miter lim="800000"/>
                          <a:headEnd/>
                          <a:tailEnd/>
                        </a:ln>
                      </wps:spPr>
                      <wps:txbx>
                        <w:txbxContent>
                          <w:p w14:paraId="1CB9054B" w14:textId="08220518" w:rsidR="00C41A43" w:rsidRPr="00DA40E0" w:rsidRDefault="00C41A43" w:rsidP="00D20278">
                            <w:pPr>
                              <w:jc w:val="both"/>
                              <w:rPr>
                                <w:b/>
                                <w:color w:val="000000"/>
                              </w:rPr>
                            </w:pPr>
                            <w:r w:rsidRPr="00DA40E0">
                              <w:rPr>
                                <w:color w:val="000000"/>
                                <w:highlight w:val="green"/>
                              </w:rPr>
                              <w:t>Agreements</w:t>
                            </w:r>
                            <w:r w:rsidRPr="00DA40E0">
                              <w:rPr>
                                <w:b/>
                                <w:color w:val="000000"/>
                              </w:rPr>
                              <w:t>:</w:t>
                            </w:r>
                          </w:p>
                          <w:p w14:paraId="010CDA01" w14:textId="77777777" w:rsidR="00C41A43" w:rsidRPr="0095285F" w:rsidRDefault="00C41A43" w:rsidP="00AD743C">
                            <w:pPr>
                              <w:pStyle w:val="ListParagraph"/>
                              <w:numPr>
                                <w:ilvl w:val="0"/>
                                <w:numId w:val="12"/>
                              </w:numPr>
                              <w:autoSpaceDE w:val="0"/>
                              <w:autoSpaceDN w:val="0"/>
                              <w:contextualSpacing w:val="0"/>
                              <w:jc w:val="both"/>
                              <w:rPr>
                                <w:sz w:val="20"/>
                                <w:szCs w:val="20"/>
                              </w:rPr>
                            </w:pPr>
                            <w:r w:rsidRPr="0095285F">
                              <w:rPr>
                                <w:sz w:val="20"/>
                                <w:szCs w:val="20"/>
                              </w:rPr>
                              <w:t>Random resource selection is applicable to both periodic and aperiodic transmissions</w:t>
                            </w:r>
                          </w:p>
                          <w:p w14:paraId="684E0CA5" w14:textId="40F6F241" w:rsidR="00C41A43" w:rsidRDefault="00C41A43" w:rsidP="00AD743C">
                            <w:pPr>
                              <w:pStyle w:val="ListParagraph"/>
                              <w:numPr>
                                <w:ilvl w:val="1"/>
                                <w:numId w:val="12"/>
                              </w:numPr>
                              <w:autoSpaceDE w:val="0"/>
                              <w:autoSpaceDN w:val="0"/>
                              <w:contextualSpacing w:val="0"/>
                              <w:jc w:val="both"/>
                              <w:rPr>
                                <w:sz w:val="20"/>
                                <w:szCs w:val="20"/>
                              </w:rPr>
                            </w:pPr>
                            <w:r w:rsidRPr="0095285F">
                              <w:rPr>
                                <w:sz w:val="20"/>
                                <w:szCs w:val="20"/>
                              </w:rPr>
                              <w:t>FFS conditions for random resource selection</w:t>
                            </w:r>
                          </w:p>
                          <w:p w14:paraId="12E2E742" w14:textId="77777777" w:rsidR="00C41A43" w:rsidRPr="00587E19" w:rsidRDefault="00C41A43" w:rsidP="00556E71">
                            <w:pPr>
                              <w:jc w:val="both"/>
                              <w:rPr>
                                <w:b/>
                                <w:bCs/>
                                <w:lang w:eastAsia="zh-CN"/>
                              </w:rPr>
                            </w:pPr>
                            <w:r w:rsidRPr="00587E19">
                              <w:rPr>
                                <w:highlight w:val="green"/>
                                <w:lang w:val="en-AU"/>
                              </w:rPr>
                              <w:t>Agreements</w:t>
                            </w:r>
                            <w:r w:rsidRPr="00587E19">
                              <w:rPr>
                                <w:b/>
                                <w:bCs/>
                                <w:lang w:val="en-AU"/>
                              </w:rPr>
                              <w:t>:</w:t>
                            </w:r>
                          </w:p>
                          <w:p w14:paraId="25CE9470" w14:textId="77777777" w:rsidR="00C41A43" w:rsidRPr="00587E19" w:rsidRDefault="00C41A43" w:rsidP="00556E71">
                            <w:pPr>
                              <w:pStyle w:val="ListParagraph"/>
                              <w:numPr>
                                <w:ilvl w:val="0"/>
                                <w:numId w:val="18"/>
                              </w:numPr>
                              <w:autoSpaceDE w:val="0"/>
                              <w:autoSpaceDN w:val="0"/>
                              <w:spacing w:line="252" w:lineRule="auto"/>
                              <w:contextualSpacing w:val="0"/>
                              <w:jc w:val="both"/>
                              <w:rPr>
                                <w:color w:val="000000"/>
                                <w:sz w:val="20"/>
                                <w:szCs w:val="20"/>
                                <w:lang w:val="en-US"/>
                              </w:rPr>
                            </w:pPr>
                            <w:r w:rsidRPr="00587E19">
                              <w:rPr>
                                <w:color w:val="000000"/>
                                <w:sz w:val="20"/>
                                <w:szCs w:val="20"/>
                              </w:rPr>
                              <w:t xml:space="preserve">Partial </w:t>
                            </w:r>
                            <w:proofErr w:type="gramStart"/>
                            <w:r w:rsidRPr="00587E19">
                              <w:rPr>
                                <w:color w:val="000000"/>
                                <w:sz w:val="20"/>
                                <w:szCs w:val="20"/>
                              </w:rPr>
                              <w:t>sensing based</w:t>
                            </w:r>
                            <w:proofErr w:type="gramEnd"/>
                            <w:r w:rsidRPr="00587E19">
                              <w:rPr>
                                <w:color w:val="000000"/>
                                <w:sz w:val="20"/>
                                <w:szCs w:val="20"/>
                              </w:rPr>
                              <w:t xml:space="preserve"> RA is supported as a power saving RA scheme</w:t>
                            </w:r>
                          </w:p>
                          <w:p w14:paraId="01214EC7" w14:textId="77777777" w:rsidR="00C41A43" w:rsidRPr="00587E19" w:rsidRDefault="00C41A43" w:rsidP="00556E71">
                            <w:pPr>
                              <w:pStyle w:val="ListParagraph"/>
                              <w:numPr>
                                <w:ilvl w:val="1"/>
                                <w:numId w:val="18"/>
                              </w:numPr>
                              <w:autoSpaceDE w:val="0"/>
                              <w:autoSpaceDN w:val="0"/>
                              <w:spacing w:line="252" w:lineRule="auto"/>
                              <w:contextualSpacing w:val="0"/>
                              <w:jc w:val="both"/>
                              <w:rPr>
                                <w:color w:val="000000"/>
                                <w:sz w:val="20"/>
                                <w:szCs w:val="20"/>
                              </w:rPr>
                            </w:pPr>
                            <w:r w:rsidRPr="00587E19">
                              <w:rPr>
                                <w:color w:val="000000"/>
                                <w:sz w:val="20"/>
                                <w:szCs w:val="20"/>
                              </w:rPr>
                              <w:t>FFS details</w:t>
                            </w:r>
                          </w:p>
                          <w:p w14:paraId="75D7E3B5" w14:textId="77777777" w:rsidR="00C41A43" w:rsidRPr="00587E19" w:rsidRDefault="00C41A43" w:rsidP="00556E71">
                            <w:pPr>
                              <w:pStyle w:val="ListParagraph"/>
                              <w:numPr>
                                <w:ilvl w:val="0"/>
                                <w:numId w:val="18"/>
                              </w:numPr>
                              <w:autoSpaceDE w:val="0"/>
                              <w:autoSpaceDN w:val="0"/>
                              <w:spacing w:line="252" w:lineRule="auto"/>
                              <w:contextualSpacing w:val="0"/>
                              <w:jc w:val="both"/>
                              <w:rPr>
                                <w:color w:val="000000"/>
                                <w:sz w:val="20"/>
                                <w:szCs w:val="20"/>
                              </w:rPr>
                            </w:pPr>
                            <w:r w:rsidRPr="00587E19">
                              <w:rPr>
                                <w:color w:val="000000"/>
                                <w:sz w:val="20"/>
                                <w:szCs w:val="20"/>
                              </w:rPr>
                              <w:t>Random resource selection is supported as a power saving RA scheme</w:t>
                            </w:r>
                          </w:p>
                          <w:p w14:paraId="76479887" w14:textId="77777777" w:rsidR="00C41A43" w:rsidRPr="00587E19" w:rsidRDefault="00C41A43" w:rsidP="00556E71">
                            <w:pPr>
                              <w:pStyle w:val="ListParagraph"/>
                              <w:numPr>
                                <w:ilvl w:val="1"/>
                                <w:numId w:val="18"/>
                              </w:numPr>
                              <w:autoSpaceDE w:val="0"/>
                              <w:autoSpaceDN w:val="0"/>
                              <w:spacing w:line="252" w:lineRule="auto"/>
                              <w:contextualSpacing w:val="0"/>
                              <w:jc w:val="both"/>
                              <w:rPr>
                                <w:color w:val="000000"/>
                                <w:sz w:val="20"/>
                                <w:szCs w:val="20"/>
                              </w:rPr>
                            </w:pPr>
                            <w:r w:rsidRPr="00587E19">
                              <w:rPr>
                                <w:color w:val="000000"/>
                                <w:sz w:val="20"/>
                                <w:szCs w:val="20"/>
                              </w:rPr>
                              <w:t>FFS any changes or enhancement</w:t>
                            </w:r>
                          </w:p>
                          <w:p w14:paraId="33B36F80" w14:textId="0219EDBD" w:rsidR="00C41A43" w:rsidRPr="00587E19" w:rsidRDefault="00C41A43" w:rsidP="00556E71">
                            <w:pPr>
                              <w:pStyle w:val="ListParagraph"/>
                              <w:numPr>
                                <w:ilvl w:val="1"/>
                                <w:numId w:val="18"/>
                              </w:numPr>
                              <w:autoSpaceDE w:val="0"/>
                              <w:autoSpaceDN w:val="0"/>
                              <w:spacing w:line="252" w:lineRule="auto"/>
                              <w:contextualSpacing w:val="0"/>
                              <w:jc w:val="both"/>
                              <w:rPr>
                                <w:color w:val="000000"/>
                                <w:sz w:val="20"/>
                                <w:szCs w:val="20"/>
                              </w:rPr>
                            </w:pPr>
                            <w:r w:rsidRPr="00587E19">
                              <w:rPr>
                                <w:color w:val="000000"/>
                                <w:sz w:val="20"/>
                                <w:szCs w:val="20"/>
                              </w:rPr>
                              <w:t>FFS on conditions to apply random resource selection</w:t>
                            </w:r>
                          </w:p>
                          <w:p w14:paraId="5CB87EE8" w14:textId="77777777" w:rsidR="00C41A43" w:rsidRPr="00587E19" w:rsidRDefault="00C41A43" w:rsidP="00587E19">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963DCAB" id="_x0000_s1028" type="#_x0000_t202" style="position:absolute;left:0;text-align:left;margin-left:429.05pt;margin-top:28.55pt;width:480.25pt;height:140.2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">
                <v:textbox>
                  <w:txbxContent>
                    <w:p w14:paraId="1CB9054B" w14:textId="08220518" w:rsidR="00C41A43" w:rsidRPr="00DA40E0" w:rsidRDefault="00C41A43" w:rsidP="00D20278">
                      <w:pPr>
                        <w:jc w:val="both"/>
                        <w:rPr>
                          <w:b/>
                          <w:color w:val="000000"/>
                        </w:rPr>
                      </w:pPr>
                      <w:r w:rsidRPr="00DA40E0">
                        <w:rPr>
                          <w:color w:val="000000"/>
                          <w:highlight w:val="green"/>
                        </w:rPr>
                        <w:t>Agreements</w:t>
                      </w:r>
                      <w:r w:rsidRPr="00DA40E0">
                        <w:rPr>
                          <w:b/>
                          <w:color w:val="000000"/>
                        </w:rPr>
                        <w:t>:</w:t>
                      </w:r>
                    </w:p>
                    <w:p w14:paraId="010CDA01" w14:textId="77777777" w:rsidR="00C41A43" w:rsidRPr="0095285F" w:rsidRDefault="00C41A43" w:rsidP="00AD743C">
                      <w:pPr>
                        <w:pStyle w:val="ListParagraph"/>
                        <w:numPr>
                          <w:ilvl w:val="0"/>
                          <w:numId w:val="12"/>
                        </w:numPr>
                        <w:autoSpaceDE w:val="0"/>
                        <w:autoSpaceDN w:val="0"/>
                        <w:contextualSpacing w:val="0"/>
                        <w:jc w:val="both"/>
                        <w:rPr>
                          <w:sz w:val="20"/>
                          <w:szCs w:val="20"/>
                        </w:rPr>
                      </w:pPr>
                      <w:r w:rsidRPr="0095285F">
                        <w:rPr>
                          <w:sz w:val="20"/>
                          <w:szCs w:val="20"/>
                        </w:rPr>
                        <w:t>Random resource selection is applicable to both periodic and aperiodic transmissions</w:t>
                      </w:r>
                    </w:p>
                    <w:p w14:paraId="684E0CA5" w14:textId="40F6F241" w:rsidR="00C41A43" w:rsidRDefault="00C41A43" w:rsidP="00AD743C">
                      <w:pPr>
                        <w:pStyle w:val="ListParagraph"/>
                        <w:numPr>
                          <w:ilvl w:val="1"/>
                          <w:numId w:val="12"/>
                        </w:numPr>
                        <w:autoSpaceDE w:val="0"/>
                        <w:autoSpaceDN w:val="0"/>
                        <w:contextualSpacing w:val="0"/>
                        <w:jc w:val="both"/>
                        <w:rPr>
                          <w:sz w:val="20"/>
                          <w:szCs w:val="20"/>
                        </w:rPr>
                      </w:pPr>
                      <w:r w:rsidRPr="0095285F">
                        <w:rPr>
                          <w:sz w:val="20"/>
                          <w:szCs w:val="20"/>
                        </w:rPr>
                        <w:t>FFS conditions for random resource selection</w:t>
                      </w:r>
                    </w:p>
                    <w:p w14:paraId="12E2E742" w14:textId="77777777" w:rsidR="00C41A43" w:rsidRPr="00587E19" w:rsidRDefault="00C41A43" w:rsidP="00556E71">
                      <w:pPr>
                        <w:jc w:val="both"/>
                        <w:rPr>
                          <w:b/>
                          <w:bCs/>
                          <w:lang w:eastAsia="zh-CN"/>
                        </w:rPr>
                      </w:pPr>
                      <w:r w:rsidRPr="00587E19">
                        <w:rPr>
                          <w:highlight w:val="green"/>
                          <w:lang w:val="en-AU"/>
                        </w:rPr>
                        <w:t>Agreements</w:t>
                      </w:r>
                      <w:r w:rsidRPr="00587E19">
                        <w:rPr>
                          <w:b/>
                          <w:bCs/>
                          <w:lang w:val="en-AU"/>
                        </w:rPr>
                        <w:t>:</w:t>
                      </w:r>
                    </w:p>
                    <w:p w14:paraId="25CE9470" w14:textId="77777777" w:rsidR="00C41A43" w:rsidRPr="00587E19" w:rsidRDefault="00C41A43" w:rsidP="00556E71">
                      <w:pPr>
                        <w:pStyle w:val="ListParagraph"/>
                        <w:numPr>
                          <w:ilvl w:val="0"/>
                          <w:numId w:val="18"/>
                        </w:numPr>
                        <w:autoSpaceDE w:val="0"/>
                        <w:autoSpaceDN w:val="0"/>
                        <w:spacing w:line="252" w:lineRule="auto"/>
                        <w:contextualSpacing w:val="0"/>
                        <w:jc w:val="both"/>
                        <w:rPr>
                          <w:color w:val="000000"/>
                          <w:sz w:val="20"/>
                          <w:szCs w:val="20"/>
                          <w:lang w:val="en-US"/>
                        </w:rPr>
                      </w:pPr>
                      <w:r w:rsidRPr="00587E19">
                        <w:rPr>
                          <w:color w:val="000000"/>
                          <w:sz w:val="20"/>
                          <w:szCs w:val="20"/>
                        </w:rPr>
                        <w:t>Partial sensing based RA is supported as a power saving RA scheme</w:t>
                      </w:r>
                    </w:p>
                    <w:p w14:paraId="01214EC7" w14:textId="77777777" w:rsidR="00C41A43" w:rsidRPr="00587E19" w:rsidRDefault="00C41A43" w:rsidP="00556E71">
                      <w:pPr>
                        <w:pStyle w:val="ListParagraph"/>
                        <w:numPr>
                          <w:ilvl w:val="1"/>
                          <w:numId w:val="18"/>
                        </w:numPr>
                        <w:autoSpaceDE w:val="0"/>
                        <w:autoSpaceDN w:val="0"/>
                        <w:spacing w:line="252" w:lineRule="auto"/>
                        <w:contextualSpacing w:val="0"/>
                        <w:jc w:val="both"/>
                        <w:rPr>
                          <w:color w:val="000000"/>
                          <w:sz w:val="20"/>
                          <w:szCs w:val="20"/>
                        </w:rPr>
                      </w:pPr>
                      <w:r w:rsidRPr="00587E19">
                        <w:rPr>
                          <w:color w:val="000000"/>
                          <w:sz w:val="20"/>
                          <w:szCs w:val="20"/>
                        </w:rPr>
                        <w:t>FFS details</w:t>
                      </w:r>
                    </w:p>
                    <w:p w14:paraId="75D7E3B5" w14:textId="77777777" w:rsidR="00C41A43" w:rsidRPr="00587E19" w:rsidRDefault="00C41A43" w:rsidP="00556E71">
                      <w:pPr>
                        <w:pStyle w:val="ListParagraph"/>
                        <w:numPr>
                          <w:ilvl w:val="0"/>
                          <w:numId w:val="18"/>
                        </w:numPr>
                        <w:autoSpaceDE w:val="0"/>
                        <w:autoSpaceDN w:val="0"/>
                        <w:spacing w:line="252" w:lineRule="auto"/>
                        <w:contextualSpacing w:val="0"/>
                        <w:jc w:val="both"/>
                        <w:rPr>
                          <w:color w:val="000000"/>
                          <w:sz w:val="20"/>
                          <w:szCs w:val="20"/>
                        </w:rPr>
                      </w:pPr>
                      <w:r w:rsidRPr="00587E19">
                        <w:rPr>
                          <w:color w:val="000000"/>
                          <w:sz w:val="20"/>
                          <w:szCs w:val="20"/>
                        </w:rPr>
                        <w:t>Random resource selection is supported as a power saving RA scheme</w:t>
                      </w:r>
                    </w:p>
                    <w:p w14:paraId="76479887" w14:textId="77777777" w:rsidR="00C41A43" w:rsidRPr="00587E19" w:rsidRDefault="00C41A43" w:rsidP="00556E71">
                      <w:pPr>
                        <w:pStyle w:val="ListParagraph"/>
                        <w:numPr>
                          <w:ilvl w:val="1"/>
                          <w:numId w:val="18"/>
                        </w:numPr>
                        <w:autoSpaceDE w:val="0"/>
                        <w:autoSpaceDN w:val="0"/>
                        <w:spacing w:line="252" w:lineRule="auto"/>
                        <w:contextualSpacing w:val="0"/>
                        <w:jc w:val="both"/>
                        <w:rPr>
                          <w:color w:val="000000"/>
                          <w:sz w:val="20"/>
                          <w:szCs w:val="20"/>
                        </w:rPr>
                      </w:pPr>
                      <w:r w:rsidRPr="00587E19">
                        <w:rPr>
                          <w:color w:val="000000"/>
                          <w:sz w:val="20"/>
                          <w:szCs w:val="20"/>
                        </w:rPr>
                        <w:t>FFS any changes or enhancement</w:t>
                      </w:r>
                    </w:p>
                    <w:p w14:paraId="33B36F80" w14:textId="0219EDBD" w:rsidR="00C41A43" w:rsidRPr="00587E19" w:rsidRDefault="00C41A43" w:rsidP="00556E71">
                      <w:pPr>
                        <w:pStyle w:val="ListParagraph"/>
                        <w:numPr>
                          <w:ilvl w:val="1"/>
                          <w:numId w:val="18"/>
                        </w:numPr>
                        <w:autoSpaceDE w:val="0"/>
                        <w:autoSpaceDN w:val="0"/>
                        <w:spacing w:line="252" w:lineRule="auto"/>
                        <w:contextualSpacing w:val="0"/>
                        <w:jc w:val="both"/>
                        <w:rPr>
                          <w:color w:val="000000"/>
                          <w:sz w:val="20"/>
                          <w:szCs w:val="20"/>
                        </w:rPr>
                      </w:pPr>
                      <w:r w:rsidRPr="00587E19">
                        <w:rPr>
                          <w:color w:val="000000"/>
                          <w:sz w:val="20"/>
                          <w:szCs w:val="20"/>
                        </w:rPr>
                        <w:t>FFS on conditions to apply random resource selection</w:t>
                      </w:r>
                    </w:p>
                    <w:p w14:paraId="5CB87EE8" w14:textId="77777777" w:rsidR="00C41A43" w:rsidRPr="00587E19" w:rsidRDefault="00C41A43" w:rsidP="00587E19">
                      <w:pPr>
                        <w:jc w:val="both"/>
                      </w:pPr>
                    </w:p>
                  </w:txbxContent>
                </v:textbox>
                <w10:wrap type="square" anchorx="margin"/>
              </v:shape>
            </w:pict>
          </mc:Fallback>
        </mc:AlternateContent>
      </w:r>
      <w:r w:rsidR="0095285F">
        <w:t>Based on the following agreement</w:t>
      </w:r>
      <w:r>
        <w:t>s</w:t>
      </w:r>
      <w:r w:rsidR="0095285F">
        <w:t xml:space="preserve"> from RAN1#10</w:t>
      </w:r>
      <w:r w:rsidR="00556E71">
        <w:t>3</w:t>
      </w:r>
      <w:r w:rsidR="0095285F">
        <w:t>-e</w:t>
      </w:r>
      <w:r w:rsidR="00556E71">
        <w:t xml:space="preserve"> and RAN1#</w:t>
      </w:r>
      <w:r w:rsidR="0095285F">
        <w:t>104-e, we discuss some of the conditions and restrictions that should be supported for random resource selection operation.</w:t>
      </w:r>
    </w:p>
    <w:p w14:paraId="41642D55" w14:textId="2DF77F0C" w:rsidR="0066643A" w:rsidRPr="00074D68" w:rsidRDefault="00734D44" w:rsidP="00734D44">
      <w:pPr>
        <w:jc w:val="both"/>
        <w:rPr>
          <w:lang w:val="en-US"/>
        </w:rPr>
      </w:pPr>
      <w:r w:rsidRPr="00074D68">
        <w:rPr>
          <w:lang w:val="en-US"/>
        </w:rPr>
        <w:t>Since</w:t>
      </w:r>
      <w:r w:rsidR="0066643A" w:rsidRPr="00074D68">
        <w:rPr>
          <w:lang w:val="en-US"/>
        </w:rPr>
        <w:t xml:space="preserve"> UEs with different resource allocation mechanism may need to coexist within the same resource pool, some restrictions/rules need to be applied for the </w:t>
      </w:r>
      <w:r w:rsidR="00B42D54">
        <w:rPr>
          <w:lang w:val="en-US"/>
        </w:rPr>
        <w:t>UEs performing random resource selection</w:t>
      </w:r>
      <w:r w:rsidR="00C611DE">
        <w:t xml:space="preserve"> </w:t>
      </w:r>
      <w:proofErr w:type="gramStart"/>
      <w:r w:rsidR="00C611DE">
        <w:t>in order to</w:t>
      </w:r>
      <w:proofErr w:type="gramEnd"/>
      <w:r w:rsidR="00C611DE">
        <w:t xml:space="preserve"> avoid impacting the performance of the peer UEs</w:t>
      </w:r>
      <w:r w:rsidR="00B42D54">
        <w:rPr>
          <w:lang w:val="en-US"/>
        </w:rPr>
        <w:t>. These restrictions are in place</w:t>
      </w:r>
      <w:r w:rsidR="0066643A" w:rsidRPr="00074D68" w:rsidDel="00B42D54">
        <w:rPr>
          <w:lang w:val="en-US"/>
        </w:rPr>
        <w:t xml:space="preserve"> </w:t>
      </w:r>
      <w:r w:rsidR="0066643A" w:rsidRPr="00074D68">
        <w:rPr>
          <w:lang w:val="en-US"/>
        </w:rPr>
        <w:t>to avoid an increase in the number of collisions</w:t>
      </w:r>
      <w:r w:rsidR="005E529C" w:rsidRPr="00074D68">
        <w:rPr>
          <w:lang w:val="en-US"/>
        </w:rPr>
        <w:t xml:space="preserve"> due to their </w:t>
      </w:r>
      <w:r w:rsidR="005E529C" w:rsidRPr="00074D68">
        <w:rPr>
          <w:lang w:val="en-US"/>
        </w:rPr>
        <w:lastRenderedPageBreak/>
        <w:t xml:space="preserve">lack of knowledge of the </w:t>
      </w:r>
      <w:r w:rsidR="00284DEA" w:rsidRPr="00074D68">
        <w:rPr>
          <w:lang w:val="en-US"/>
        </w:rPr>
        <w:t xml:space="preserve">free/busy </w:t>
      </w:r>
      <w:r w:rsidR="005E529C" w:rsidRPr="00074D68">
        <w:rPr>
          <w:lang w:val="en-US"/>
        </w:rPr>
        <w:t>resources within the resource pool</w:t>
      </w:r>
      <w:r w:rsidR="00082857" w:rsidRPr="00074D68">
        <w:rPr>
          <w:lang w:val="en-US"/>
        </w:rPr>
        <w:t xml:space="preserve"> since they do not</w:t>
      </w:r>
      <w:r w:rsidR="00B42D54">
        <w:rPr>
          <w:lang w:val="en-US"/>
        </w:rPr>
        <w:t>/may not</w:t>
      </w:r>
      <w:r w:rsidR="00082857" w:rsidRPr="00074D68">
        <w:rPr>
          <w:lang w:val="en-US"/>
        </w:rPr>
        <w:t xml:space="preserve"> perform </w:t>
      </w:r>
      <w:r w:rsidR="00C611DE">
        <w:t xml:space="preserve">any </w:t>
      </w:r>
      <w:r w:rsidR="00082857" w:rsidRPr="00074D68">
        <w:rPr>
          <w:lang w:val="en-US"/>
        </w:rPr>
        <w:t>sensing operation</w:t>
      </w:r>
      <w:r w:rsidR="0066643A" w:rsidRPr="00074D68">
        <w:rPr>
          <w:lang w:val="en-US"/>
        </w:rPr>
        <w:t>.</w:t>
      </w:r>
    </w:p>
    <w:p w14:paraId="605C2E01" w14:textId="1F9D3764" w:rsidR="00734D44" w:rsidRPr="00074D68" w:rsidRDefault="00734D44" w:rsidP="004E290A">
      <w:pPr>
        <w:pStyle w:val="Observation"/>
        <w:ind w:left="1701" w:hanging="1701"/>
        <w:jc w:val="both"/>
        <w:rPr>
          <w:lang w:val="en-US"/>
        </w:rPr>
      </w:pPr>
      <w:bookmarkStart w:id="34" w:name="_Toc71636585"/>
      <w:r w:rsidRPr="00074D68">
        <w:rPr>
          <w:lang w:val="en-US"/>
        </w:rPr>
        <w:t>Restrictions</w:t>
      </w:r>
      <w:r w:rsidR="00B42D54">
        <w:rPr>
          <w:lang w:val="en-US"/>
        </w:rPr>
        <w:t xml:space="preserve"> and </w:t>
      </w:r>
      <w:r w:rsidRPr="00074D68">
        <w:rPr>
          <w:lang w:val="en-US"/>
        </w:rPr>
        <w:t xml:space="preserve">rules for </w:t>
      </w:r>
      <w:r w:rsidR="00FF4CE5" w:rsidRPr="00074D68">
        <w:rPr>
          <w:lang w:val="en-US"/>
        </w:rPr>
        <w:t>the choice of resources</w:t>
      </w:r>
      <w:r w:rsidRPr="00074D68">
        <w:rPr>
          <w:lang w:val="en-US"/>
        </w:rPr>
        <w:t xml:space="preserve"> are needed for non-sensing UEs</w:t>
      </w:r>
      <w:r w:rsidR="00C611DE">
        <w:t xml:space="preserve">, i.e., </w:t>
      </w:r>
      <w:r w:rsidR="00B42D54">
        <w:rPr>
          <w:lang w:val="en-US"/>
        </w:rPr>
        <w:t>random resource</w:t>
      </w:r>
      <w:r w:rsidRPr="00074D68">
        <w:rPr>
          <w:lang w:val="en-US"/>
        </w:rPr>
        <w:t xml:space="preserve"> </w:t>
      </w:r>
      <w:r w:rsidR="00B42D54">
        <w:rPr>
          <w:lang w:val="en-US"/>
        </w:rPr>
        <w:t>UEs</w:t>
      </w:r>
      <w:r w:rsidR="00C611DE">
        <w:t>,</w:t>
      </w:r>
      <w:r w:rsidR="00B42D54">
        <w:rPr>
          <w:lang w:val="en-US"/>
        </w:rPr>
        <w:t xml:space="preserve"> </w:t>
      </w:r>
      <w:r w:rsidR="00C611DE">
        <w:t xml:space="preserve">in a </w:t>
      </w:r>
      <w:r w:rsidRPr="00074D68">
        <w:rPr>
          <w:lang w:val="en-US"/>
        </w:rPr>
        <w:t>shar</w:t>
      </w:r>
      <w:r w:rsidR="00C611DE">
        <w:t>ed</w:t>
      </w:r>
      <w:r w:rsidRPr="00074D68">
        <w:rPr>
          <w:lang w:val="en-US"/>
        </w:rPr>
        <w:t xml:space="preserve"> resource pool </w:t>
      </w:r>
      <w:r w:rsidR="00C611DE">
        <w:t xml:space="preserve">when coexisting </w:t>
      </w:r>
      <w:r w:rsidRPr="00074D68">
        <w:rPr>
          <w:lang w:val="en-US"/>
        </w:rPr>
        <w:t>with sensing UEs</w:t>
      </w:r>
      <w:r w:rsidR="005E529C" w:rsidRPr="00074D68">
        <w:rPr>
          <w:lang w:val="en-US"/>
        </w:rPr>
        <w:t xml:space="preserve">, i.e., </w:t>
      </w:r>
      <w:proofErr w:type="gramStart"/>
      <w:r w:rsidR="005E529C" w:rsidRPr="00074D68">
        <w:rPr>
          <w:lang w:val="en-US"/>
        </w:rPr>
        <w:t>partial</w:t>
      </w:r>
      <w:proofErr w:type="gramEnd"/>
      <w:r w:rsidR="005E529C" w:rsidRPr="00074D68">
        <w:rPr>
          <w:lang w:val="en-US"/>
        </w:rPr>
        <w:t xml:space="preserve"> and full sensing UEs</w:t>
      </w:r>
      <w:r w:rsidRPr="00074D68">
        <w:rPr>
          <w:lang w:val="en-US"/>
        </w:rPr>
        <w:t>.</w:t>
      </w:r>
      <w:bookmarkEnd w:id="34"/>
    </w:p>
    <w:p w14:paraId="66C2D3A6" w14:textId="3FA33E64" w:rsidR="001E26C0" w:rsidRDefault="008E25DB" w:rsidP="00076BBF">
      <w:pPr>
        <w:jc w:val="both"/>
      </w:pPr>
      <w:r w:rsidRPr="00074D68">
        <w:rPr>
          <w:lang w:val="en-US"/>
        </w:rPr>
        <w:t>In a shared resource pool, a</w:t>
      </w:r>
      <w:r w:rsidR="00FF4CE5" w:rsidRPr="00074D68">
        <w:rPr>
          <w:lang w:val="en-US"/>
        </w:rPr>
        <w:t xml:space="preserve"> non-sensing UE perform</w:t>
      </w:r>
      <w:r w:rsidR="00312F93" w:rsidRPr="00074D68">
        <w:rPr>
          <w:lang w:val="en-US"/>
        </w:rPr>
        <w:t>s</w:t>
      </w:r>
      <w:r w:rsidR="00FF4CE5" w:rsidRPr="00074D68">
        <w:rPr>
          <w:lang w:val="en-US"/>
        </w:rPr>
        <w:t xml:space="preserve"> random resource selection for its initial transmission and potentially reserve up to two other resources</w:t>
      </w:r>
      <w:r w:rsidRPr="00074D68">
        <w:rPr>
          <w:lang w:val="en-US"/>
        </w:rPr>
        <w:t xml:space="preserve"> using </w:t>
      </w:r>
      <w:r w:rsidR="00B42D54">
        <w:rPr>
          <w:lang w:val="en-US"/>
        </w:rPr>
        <w:t xml:space="preserve">the </w:t>
      </w:r>
      <w:r w:rsidRPr="00074D68">
        <w:rPr>
          <w:lang w:val="en-US"/>
        </w:rPr>
        <w:t xml:space="preserve">SCI </w:t>
      </w:r>
      <w:r w:rsidR="00FF4CE5" w:rsidRPr="00074D68">
        <w:rPr>
          <w:lang w:val="en-US"/>
        </w:rPr>
        <w:t>for re-transmission</w:t>
      </w:r>
      <w:r w:rsidR="00076BBF" w:rsidRPr="00074D68">
        <w:rPr>
          <w:lang w:val="en-US"/>
        </w:rPr>
        <w:t>s</w:t>
      </w:r>
      <w:r w:rsidR="00312F93" w:rsidRPr="00074D68">
        <w:rPr>
          <w:lang w:val="en-US"/>
        </w:rPr>
        <w:t xml:space="preserve"> or for </w:t>
      </w:r>
      <w:r w:rsidR="00FF4CE5" w:rsidRPr="00074D68">
        <w:rPr>
          <w:lang w:val="en-US"/>
        </w:rPr>
        <w:t>next transmission</w:t>
      </w:r>
      <w:r w:rsidR="00076BBF" w:rsidRPr="00074D68">
        <w:rPr>
          <w:lang w:val="en-US"/>
        </w:rPr>
        <w:t>s</w:t>
      </w:r>
      <w:r w:rsidR="00FF4CE5" w:rsidRPr="00074D68">
        <w:rPr>
          <w:lang w:val="en-US"/>
        </w:rPr>
        <w:t>.</w:t>
      </w:r>
      <w:r w:rsidR="00076BBF" w:rsidRPr="00074D68">
        <w:rPr>
          <w:lang w:val="en-US"/>
        </w:rPr>
        <w:t xml:space="preserve"> </w:t>
      </w:r>
      <w:r w:rsidR="001E26C0">
        <w:t xml:space="preserve">A random resource selection UE is not able to perform any kind of sensing upon reserving/selection resources, and therefore, it cannot trigger re-evaluation/re-selection or pre-emption of its resources by itself. </w:t>
      </w:r>
    </w:p>
    <w:p w14:paraId="07744854" w14:textId="61A13883" w:rsidR="001E26C0" w:rsidRPr="00587E19" w:rsidRDefault="001E26C0" w:rsidP="00587E19">
      <w:pPr>
        <w:pStyle w:val="Observation"/>
        <w:ind w:left="1701" w:hanging="1701"/>
        <w:jc w:val="both"/>
        <w:rPr>
          <w:lang w:val="en-US"/>
        </w:rPr>
      </w:pPr>
      <w:bookmarkStart w:id="35" w:name="_Toc71636586"/>
      <w:r w:rsidRPr="00587E19">
        <w:rPr>
          <w:lang w:val="en-US"/>
        </w:rPr>
        <w:t>A UE performing random resource selection cannot perform re-selection or pre-emption of its resources based on its sensing operation due to the lack of it.</w:t>
      </w:r>
      <w:bookmarkEnd w:id="35"/>
    </w:p>
    <w:p w14:paraId="289909AC" w14:textId="5D806F7B" w:rsidR="002E0886" w:rsidRPr="00074D68" w:rsidRDefault="001E26C0" w:rsidP="00076BBF">
      <w:pPr>
        <w:jc w:val="both"/>
        <w:rPr>
          <w:lang w:val="en-US"/>
        </w:rPr>
      </w:pPr>
      <w:r>
        <w:t>On the other hand, a</w:t>
      </w:r>
      <w:r w:rsidR="00076BBF" w:rsidRPr="00074D68">
        <w:rPr>
          <w:lang w:val="en-US"/>
        </w:rPr>
        <w:t xml:space="preserve"> sensing UE</w:t>
      </w:r>
      <w:r w:rsidR="00312F93" w:rsidRPr="00074D68">
        <w:rPr>
          <w:lang w:val="en-US"/>
        </w:rPr>
        <w:t xml:space="preserve"> – full or partial sensing UE – </w:t>
      </w:r>
      <w:r w:rsidR="00076BBF" w:rsidRPr="00074D68">
        <w:rPr>
          <w:lang w:val="en-US"/>
        </w:rPr>
        <w:t>can sense the resource</w:t>
      </w:r>
      <w:r w:rsidR="00312F93" w:rsidRPr="00074D68">
        <w:rPr>
          <w:lang w:val="en-US"/>
        </w:rPr>
        <w:t>(s)</w:t>
      </w:r>
      <w:r w:rsidR="00076BBF" w:rsidRPr="00074D68">
        <w:rPr>
          <w:lang w:val="en-US"/>
        </w:rPr>
        <w:t xml:space="preserve"> reserved by the </w:t>
      </w:r>
      <w:r w:rsidR="00312F93" w:rsidRPr="00074D68">
        <w:rPr>
          <w:lang w:val="en-US"/>
        </w:rPr>
        <w:t xml:space="preserve">non-sensing UE </w:t>
      </w:r>
      <w:r w:rsidR="008743E1">
        <w:rPr>
          <w:lang w:val="en-US"/>
        </w:rPr>
        <w:t>in the SCI of the</w:t>
      </w:r>
      <w:r w:rsidR="00312F93" w:rsidRPr="00074D68">
        <w:rPr>
          <w:lang w:val="en-US"/>
        </w:rPr>
        <w:t xml:space="preserve"> </w:t>
      </w:r>
      <w:r w:rsidR="00076BBF" w:rsidRPr="00074D68">
        <w:rPr>
          <w:lang w:val="en-US"/>
        </w:rPr>
        <w:t>initial transmission, and therefore, act accordingly, e.g., perform re-selection</w:t>
      </w:r>
      <w:r w:rsidR="00284DEA" w:rsidRPr="00074D68">
        <w:rPr>
          <w:lang w:val="en-US"/>
        </w:rPr>
        <w:t>/pre-emption</w:t>
      </w:r>
      <w:r w:rsidR="00076BBF" w:rsidRPr="00074D68">
        <w:rPr>
          <w:lang w:val="en-US"/>
        </w:rPr>
        <w:t xml:space="preserve"> of its reserved resources if a collision is going to happen. However, if the separation/gap between the initial transmission </w:t>
      </w:r>
      <w:r w:rsidR="00312F93" w:rsidRPr="00074D68">
        <w:rPr>
          <w:lang w:val="en-US"/>
        </w:rPr>
        <w:t>by</w:t>
      </w:r>
      <w:r w:rsidR="00076BBF" w:rsidRPr="00074D68">
        <w:rPr>
          <w:lang w:val="en-US"/>
        </w:rPr>
        <w:t xml:space="preserve"> the non-sensing UE and the successive reservation</w:t>
      </w:r>
      <w:r w:rsidR="00312F93" w:rsidRPr="00074D68">
        <w:rPr>
          <w:lang w:val="en-US"/>
        </w:rPr>
        <w:t>(s)</w:t>
      </w:r>
      <w:r w:rsidR="00076BBF" w:rsidRPr="00074D68">
        <w:rPr>
          <w:lang w:val="en-US"/>
        </w:rPr>
        <w:t xml:space="preserve"> is not </w:t>
      </w:r>
      <w:r w:rsidR="00312F93" w:rsidRPr="00074D68">
        <w:rPr>
          <w:lang w:val="en-US"/>
        </w:rPr>
        <w:t xml:space="preserve">large </w:t>
      </w:r>
      <w:r w:rsidR="00076BBF" w:rsidRPr="00074D68">
        <w:rPr>
          <w:lang w:val="en-US"/>
        </w:rPr>
        <w:t xml:space="preserve">enough for the sensing UE to decode and perform re-selection/pre-emption, the collision will happen even if the sensing UE could have potentially avoid it. </w:t>
      </w:r>
    </w:p>
    <w:p w14:paraId="3B2D9AA6" w14:textId="7B8A2F49" w:rsidR="00574575" w:rsidRDefault="00C227E3" w:rsidP="004675B8">
      <w:pPr>
        <w:keepNext/>
        <w:jc w:val="both"/>
        <w:rPr>
          <w:lang w:val="en-US"/>
        </w:rPr>
      </w:pPr>
      <w:r>
        <w:rPr>
          <w:lang w:val="en-US"/>
        </w:rPr>
        <w:t xml:space="preserve">In our view, </w:t>
      </w:r>
      <w:r w:rsidR="00076BBF" w:rsidRPr="00074D68">
        <w:rPr>
          <w:lang w:val="en-US"/>
        </w:rPr>
        <w:t xml:space="preserve">UEs </w:t>
      </w:r>
      <w:r>
        <w:rPr>
          <w:lang w:val="en-US"/>
        </w:rPr>
        <w:t xml:space="preserve">not </w:t>
      </w:r>
      <w:r w:rsidRPr="004675B8">
        <w:rPr>
          <w:lang w:val="en-US"/>
        </w:rPr>
        <w:t xml:space="preserve">performing </w:t>
      </w:r>
      <w:r w:rsidR="00076BBF" w:rsidRPr="00074D68">
        <w:rPr>
          <w:lang w:val="en-US"/>
        </w:rPr>
        <w:t>sensing</w:t>
      </w:r>
      <w:r w:rsidR="00150B37" w:rsidRPr="004675B8">
        <w:rPr>
          <w:lang w:val="en-US"/>
        </w:rPr>
        <w:t xml:space="preserve">, e.g., UE2 as shown in </w:t>
      </w:r>
      <w:r w:rsidR="004E290A" w:rsidRPr="004675B8">
        <w:rPr>
          <w:lang w:val="en-US"/>
        </w:rPr>
        <w:fldChar w:fldCharType="begin"/>
      </w:r>
      <w:r w:rsidR="004E290A" w:rsidRPr="004675B8">
        <w:rPr>
          <w:lang w:val="en-US"/>
        </w:rPr>
        <w:instrText xml:space="preserve"> REF _Ref61879959 \h </w:instrText>
      </w:r>
      <w:r w:rsidR="004675B8" w:rsidRPr="004675B8">
        <w:rPr>
          <w:lang w:val="en-US"/>
        </w:rPr>
        <w:instrText xml:space="preserve"> \* MERGEFORMAT </w:instrText>
      </w:r>
      <w:r w:rsidR="004E290A" w:rsidRPr="004675B8">
        <w:rPr>
          <w:lang w:val="en-US"/>
        </w:rPr>
      </w:r>
      <w:r w:rsidR="004E290A" w:rsidRPr="004675B8">
        <w:rPr>
          <w:lang w:val="en-US"/>
        </w:rPr>
        <w:fldChar w:fldCharType="separate"/>
      </w:r>
      <w:r w:rsidR="009C4DB5" w:rsidRPr="009C4DB5">
        <w:rPr>
          <w:lang w:val="en-US"/>
        </w:rPr>
        <w:t xml:space="preserve">Figure </w:t>
      </w:r>
      <w:r w:rsidR="009C4DB5" w:rsidRPr="009C4DB5">
        <w:rPr>
          <w:noProof/>
          <w:lang w:val="en-US"/>
        </w:rPr>
        <w:t>7</w:t>
      </w:r>
      <w:r w:rsidR="004E290A" w:rsidRPr="004675B8">
        <w:rPr>
          <w:lang w:val="en-US"/>
        </w:rPr>
        <w:fldChar w:fldCharType="end"/>
      </w:r>
      <w:r w:rsidR="00150B37" w:rsidRPr="004675B8">
        <w:rPr>
          <w:lang w:val="en-US"/>
        </w:rPr>
        <w:t>,</w:t>
      </w:r>
      <w:r w:rsidR="00076BBF" w:rsidRPr="00074D68">
        <w:rPr>
          <w:lang w:val="en-US"/>
        </w:rPr>
        <w:t xml:space="preserve"> should select/reserve consecutive resources with a separation/gap </w:t>
      </w:r>
      <w:r w:rsidR="00337682" w:rsidRPr="004675B8">
        <w:rPr>
          <w:lang w:val="en-US"/>
        </w:rPr>
        <w:t>large</w:t>
      </w:r>
      <w:r w:rsidR="00076BBF" w:rsidRPr="004675B8">
        <w:rPr>
          <w:lang w:val="en-US"/>
        </w:rPr>
        <w:t xml:space="preserve"> </w:t>
      </w:r>
      <w:r w:rsidR="00076BBF" w:rsidRPr="00074D68">
        <w:rPr>
          <w:lang w:val="en-US"/>
        </w:rPr>
        <w:t xml:space="preserve">enough so </w:t>
      </w:r>
      <w:r w:rsidR="00284DEA" w:rsidRPr="00074D68">
        <w:rPr>
          <w:lang w:val="en-US"/>
        </w:rPr>
        <w:t xml:space="preserve">that </w:t>
      </w:r>
      <w:r w:rsidR="00337682" w:rsidRPr="004675B8">
        <w:rPr>
          <w:lang w:val="en-US"/>
        </w:rPr>
        <w:t>a</w:t>
      </w:r>
      <w:r w:rsidR="00076BBF" w:rsidRPr="00074D68">
        <w:rPr>
          <w:lang w:val="en-US"/>
        </w:rPr>
        <w:t xml:space="preserve"> sensing UE</w:t>
      </w:r>
      <w:r w:rsidR="00150B37" w:rsidRPr="004675B8">
        <w:rPr>
          <w:lang w:val="en-US"/>
        </w:rPr>
        <w:t xml:space="preserve">, e.g., UE1 as shown in </w:t>
      </w:r>
      <w:r w:rsidR="00EB6486" w:rsidRPr="004675B8">
        <w:rPr>
          <w:lang w:val="en-US"/>
        </w:rPr>
        <w:fldChar w:fldCharType="begin"/>
      </w:r>
      <w:r w:rsidR="00EB6486" w:rsidRPr="004675B8">
        <w:rPr>
          <w:lang w:val="en-US"/>
        </w:rPr>
        <w:instrText xml:space="preserve"> REF _Ref61879959 \h </w:instrText>
      </w:r>
      <w:r w:rsidR="004675B8" w:rsidRPr="004675B8">
        <w:rPr>
          <w:lang w:val="en-US"/>
        </w:rPr>
        <w:instrText xml:space="preserve"> \* MERGEFORMAT </w:instrText>
      </w:r>
      <w:r w:rsidR="00EB6486" w:rsidRPr="004675B8">
        <w:rPr>
          <w:lang w:val="en-US"/>
        </w:rPr>
      </w:r>
      <w:r w:rsidR="00EB6486" w:rsidRPr="004675B8">
        <w:rPr>
          <w:lang w:val="en-US"/>
        </w:rPr>
        <w:fldChar w:fldCharType="separate"/>
      </w:r>
      <w:r w:rsidR="009C4DB5" w:rsidRPr="009C4DB5">
        <w:rPr>
          <w:lang w:val="en-US"/>
        </w:rPr>
        <w:t xml:space="preserve">Figure </w:t>
      </w:r>
      <w:r w:rsidR="009C4DB5" w:rsidRPr="009C4DB5">
        <w:rPr>
          <w:noProof/>
          <w:lang w:val="en-US"/>
        </w:rPr>
        <w:t>7</w:t>
      </w:r>
      <w:r w:rsidR="00EB6486" w:rsidRPr="004675B8">
        <w:rPr>
          <w:lang w:val="en-US"/>
        </w:rPr>
        <w:fldChar w:fldCharType="end"/>
      </w:r>
      <w:r w:rsidR="00150B37" w:rsidRPr="004675B8">
        <w:rPr>
          <w:lang w:val="en-US"/>
        </w:rPr>
        <w:t xml:space="preserve"> ,</w:t>
      </w:r>
      <w:r w:rsidR="00076BBF" w:rsidRPr="00074D68">
        <w:rPr>
          <w:lang w:val="en-US"/>
        </w:rPr>
        <w:t xml:space="preserve"> </w:t>
      </w:r>
      <w:r w:rsidR="00720B35" w:rsidRPr="00074D68">
        <w:rPr>
          <w:lang w:val="en-US"/>
        </w:rPr>
        <w:t xml:space="preserve">is able to decode the reservation contained in </w:t>
      </w:r>
      <w:r w:rsidR="00337682" w:rsidRPr="004675B8">
        <w:rPr>
          <w:lang w:val="en-US"/>
        </w:rPr>
        <w:t>a</w:t>
      </w:r>
      <w:r w:rsidR="00720B35" w:rsidRPr="00074D68">
        <w:rPr>
          <w:lang w:val="en-US"/>
        </w:rPr>
        <w:t xml:space="preserve"> transmission, identify a potential collision with the transmission in the second resource, and trigger re-evaluation/re-selection or pre-emption.</w:t>
      </w:r>
    </w:p>
    <w:p w14:paraId="6BCCA411" w14:textId="528C340E" w:rsidR="004E4D8B" w:rsidRDefault="00720B35" w:rsidP="00076BBF">
      <w:pPr>
        <w:jc w:val="both"/>
        <w:rPr>
          <w:lang w:val="en-US"/>
        </w:rPr>
      </w:pPr>
      <w:r w:rsidRPr="00074D68">
        <w:rPr>
          <w:lang w:val="en-US"/>
        </w:rPr>
        <w:t xml:space="preserve"> </w:t>
      </w:r>
    </w:p>
    <w:p w14:paraId="4A26FA96" w14:textId="15A292E2" w:rsidR="005F287C" w:rsidRDefault="000E5E42">
      <w:pPr>
        <w:keepNext/>
        <w:jc w:val="center"/>
      </w:pPr>
      <w:r>
        <w:rPr>
          <w:noProof/>
        </w:rPr>
        <w:drawing>
          <wp:inline distT="0" distB="0" distL="0" distR="0" wp14:anchorId="18E9B7E7" wp14:editId="16AA8A9B">
            <wp:extent cx="3792041" cy="2286198"/>
            <wp:effectExtent l="0" t="0" r="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792041" cy="2286198"/>
                    </a:xfrm>
                    <a:prstGeom prst="rect">
                      <a:avLst/>
                    </a:prstGeom>
                  </pic:spPr>
                </pic:pic>
              </a:graphicData>
            </a:graphic>
          </wp:inline>
        </w:drawing>
      </w:r>
    </w:p>
    <w:p w14:paraId="19E76E67" w14:textId="1B395AE5" w:rsidR="0066643A" w:rsidRPr="004675B8" w:rsidRDefault="005F287C" w:rsidP="002213FC">
      <w:pPr>
        <w:pStyle w:val="Caption"/>
        <w:jc w:val="center"/>
      </w:pPr>
      <w:bookmarkStart w:id="36" w:name="_Ref61879959"/>
      <w:r w:rsidRPr="004675B8">
        <w:rPr>
          <w:b/>
          <w:bCs/>
          <w:i w:val="0"/>
          <w:iCs w:val="0"/>
          <w:color w:val="auto"/>
          <w:lang w:val="en-US"/>
        </w:rPr>
        <w:t xml:space="preserve">Figure </w:t>
      </w:r>
      <w:r w:rsidRPr="004675B8">
        <w:rPr>
          <w:b/>
          <w:bCs/>
          <w:i w:val="0"/>
          <w:iCs w:val="0"/>
          <w:color w:val="auto"/>
          <w:lang w:val="en-US"/>
        </w:rPr>
        <w:fldChar w:fldCharType="begin"/>
      </w:r>
      <w:r w:rsidRPr="004675B8">
        <w:rPr>
          <w:b/>
          <w:bCs/>
          <w:i w:val="0"/>
          <w:iCs w:val="0"/>
          <w:color w:val="auto"/>
          <w:lang w:val="en-US"/>
        </w:rPr>
        <w:instrText xml:space="preserve"> SEQ Figure \* ARABIC </w:instrText>
      </w:r>
      <w:r w:rsidRPr="004675B8">
        <w:rPr>
          <w:b/>
          <w:bCs/>
          <w:i w:val="0"/>
          <w:iCs w:val="0"/>
          <w:color w:val="auto"/>
          <w:lang w:val="en-US"/>
        </w:rPr>
        <w:fldChar w:fldCharType="separate"/>
      </w:r>
      <w:r w:rsidR="009C4DB5">
        <w:rPr>
          <w:b/>
          <w:bCs/>
          <w:i w:val="0"/>
          <w:iCs w:val="0"/>
          <w:noProof/>
          <w:color w:val="auto"/>
          <w:lang w:val="en-US"/>
        </w:rPr>
        <w:t>7</w:t>
      </w:r>
      <w:r w:rsidRPr="004675B8">
        <w:rPr>
          <w:b/>
          <w:bCs/>
          <w:i w:val="0"/>
          <w:iCs w:val="0"/>
          <w:color w:val="auto"/>
          <w:lang w:val="en-US"/>
        </w:rPr>
        <w:fldChar w:fldCharType="end"/>
      </w:r>
      <w:bookmarkEnd w:id="36"/>
      <w:r w:rsidRPr="004675B8">
        <w:rPr>
          <w:b/>
          <w:bCs/>
          <w:i w:val="0"/>
          <w:iCs w:val="0"/>
          <w:color w:val="auto"/>
          <w:lang w:val="en-US"/>
        </w:rPr>
        <w:t xml:space="preserve">: Resource re-selection </w:t>
      </w:r>
      <w:r w:rsidR="004675B8">
        <w:rPr>
          <w:b/>
          <w:bCs/>
          <w:i w:val="0"/>
          <w:iCs w:val="0"/>
          <w:color w:val="auto"/>
          <w:lang w:val="en-US"/>
        </w:rPr>
        <w:t>with</w:t>
      </w:r>
      <w:r w:rsidRPr="004675B8">
        <w:rPr>
          <w:b/>
          <w:bCs/>
          <w:i w:val="0"/>
          <w:iCs w:val="0"/>
          <w:color w:val="auto"/>
          <w:lang w:val="en-US"/>
        </w:rPr>
        <w:t xml:space="preserve"> </w:t>
      </w:r>
      <w:r w:rsidR="000E5E42">
        <w:rPr>
          <w:b/>
          <w:i w:val="0"/>
          <w:color w:val="auto"/>
        </w:rPr>
        <w:t xml:space="preserve">gap </w:t>
      </w:r>
      <w:r w:rsidRPr="004675B8">
        <w:rPr>
          <w:b/>
          <w:bCs/>
          <w:i w:val="0"/>
          <w:iCs w:val="0"/>
          <w:color w:val="auto"/>
          <w:lang w:val="en-US"/>
        </w:rPr>
        <w:t>restriction in a shared resource pool</w:t>
      </w:r>
    </w:p>
    <w:p w14:paraId="64D30F6D" w14:textId="695ECADA" w:rsidR="00076BBF" w:rsidRPr="00074D68" w:rsidRDefault="00076BBF" w:rsidP="00076BBF">
      <w:pPr>
        <w:pStyle w:val="Proposal"/>
        <w:rPr>
          <w:lang w:val="en-US"/>
        </w:rPr>
      </w:pPr>
      <w:bookmarkStart w:id="37" w:name="_Toc71636570"/>
      <w:r w:rsidRPr="00074D68">
        <w:rPr>
          <w:lang w:val="en-US"/>
        </w:rPr>
        <w:t xml:space="preserve">A non-sensing UE sharing a resource pool with sensing UEs </w:t>
      </w:r>
      <w:r w:rsidR="00720B35" w:rsidRPr="00074D68">
        <w:rPr>
          <w:lang w:val="en-US"/>
        </w:rPr>
        <w:t>shall</w:t>
      </w:r>
      <w:r w:rsidRPr="00074D68">
        <w:rPr>
          <w:lang w:val="en-US"/>
        </w:rPr>
        <w:t xml:space="preserve"> select/reserve resources </w:t>
      </w:r>
      <w:r w:rsidR="00543225">
        <w:rPr>
          <w:lang w:val="en-US"/>
        </w:rPr>
        <w:t xml:space="preserve">for </w:t>
      </w:r>
      <w:r w:rsidRPr="00074D68">
        <w:rPr>
          <w:lang w:val="en-US"/>
        </w:rPr>
        <w:t xml:space="preserve">consecutive </w:t>
      </w:r>
      <w:r w:rsidR="00543225">
        <w:rPr>
          <w:lang w:val="en-US"/>
        </w:rPr>
        <w:t>transmissions</w:t>
      </w:r>
      <w:r w:rsidRPr="00074D68">
        <w:rPr>
          <w:lang w:val="en-US"/>
        </w:rPr>
        <w:t xml:space="preserve"> with a separation/gap </w:t>
      </w:r>
      <w:r w:rsidR="00312F93" w:rsidRPr="00074D68">
        <w:rPr>
          <w:lang w:val="en-US"/>
        </w:rPr>
        <w:t xml:space="preserve">large </w:t>
      </w:r>
      <w:r w:rsidRPr="00074D68">
        <w:rPr>
          <w:lang w:val="en-US"/>
        </w:rPr>
        <w:t xml:space="preserve">enough so </w:t>
      </w:r>
      <w:r w:rsidR="00312F93" w:rsidRPr="00074D68">
        <w:rPr>
          <w:lang w:val="en-US"/>
        </w:rPr>
        <w:t xml:space="preserve">that </w:t>
      </w:r>
      <w:r w:rsidRPr="00074D68">
        <w:rPr>
          <w:lang w:val="en-US"/>
        </w:rPr>
        <w:t>the sensing UE can react accordingly if a collision happens</w:t>
      </w:r>
      <w:r w:rsidR="00284DEA" w:rsidRPr="00074D68">
        <w:rPr>
          <w:lang w:val="en-US"/>
        </w:rPr>
        <w:t>, i.e., trigger resource re-evaluation/re-selection or pre-emption</w:t>
      </w:r>
      <w:r w:rsidRPr="00074D68">
        <w:rPr>
          <w:lang w:val="en-US"/>
        </w:rPr>
        <w:t>.</w:t>
      </w:r>
      <w:bookmarkEnd w:id="37"/>
    </w:p>
    <w:p w14:paraId="64F81310" w14:textId="0F295A66" w:rsidR="00F93906" w:rsidRDefault="00B37BDC" w:rsidP="00B37BDC">
      <w:pPr>
        <w:pStyle w:val="Heading2"/>
      </w:pPr>
      <w:bookmarkStart w:id="38" w:name="_Toc61343706"/>
      <w:bookmarkStart w:id="39" w:name="_Toc61343793"/>
      <w:bookmarkStart w:id="40" w:name="_Toc61344948"/>
      <w:bookmarkStart w:id="41" w:name="_Toc61344949"/>
      <w:bookmarkStart w:id="42" w:name="_Toc61344986"/>
      <w:bookmarkStart w:id="43" w:name="_Toc46180190"/>
      <w:bookmarkStart w:id="44" w:name="_Toc46180211"/>
      <w:bookmarkStart w:id="45" w:name="_Toc46180191"/>
      <w:bookmarkStart w:id="46" w:name="_Toc46180212"/>
      <w:bookmarkStart w:id="47" w:name="_Toc46180192"/>
      <w:bookmarkStart w:id="48" w:name="_Toc46180213"/>
      <w:bookmarkEnd w:id="38"/>
      <w:bookmarkEnd w:id="39"/>
      <w:bookmarkEnd w:id="40"/>
      <w:bookmarkEnd w:id="41"/>
      <w:bookmarkEnd w:id="42"/>
      <w:bookmarkEnd w:id="43"/>
      <w:bookmarkEnd w:id="44"/>
      <w:bookmarkEnd w:id="45"/>
      <w:bookmarkEnd w:id="46"/>
      <w:bookmarkEnd w:id="47"/>
      <w:bookmarkEnd w:id="48"/>
      <w:r>
        <w:t>3.2</w:t>
      </w:r>
      <w:r w:rsidR="00675916">
        <w:tab/>
      </w:r>
      <w:r>
        <w:t xml:space="preserve">Simulation results </w:t>
      </w:r>
      <w:r w:rsidR="00587E19">
        <w:t>introducing a minimum separation between consecutive resources</w:t>
      </w:r>
    </w:p>
    <w:p w14:paraId="50E0178E" w14:textId="3CC5213F" w:rsidR="001E26C0" w:rsidRDefault="001E26C0" w:rsidP="00B37BDC">
      <w:r>
        <w:t>In the following</w:t>
      </w:r>
      <w:r w:rsidR="0099378C">
        <w:t>,</w:t>
      </w:r>
      <w:r>
        <w:t xml:space="preserve"> we discuss the simulation results based on the previous proposal where we have proposed to include a minimum gap between consecutive transmission</w:t>
      </w:r>
      <w:r w:rsidR="0099378C">
        <w:t>s</w:t>
      </w:r>
      <w:r>
        <w:t xml:space="preserve"> for UE performing random resource operation. </w:t>
      </w:r>
      <w:r w:rsidRPr="0099378C">
        <w:t xml:space="preserve">In </w:t>
      </w:r>
      <w:r w:rsidR="0099378C" w:rsidRPr="0099378C">
        <w:fldChar w:fldCharType="begin"/>
      </w:r>
      <w:r w:rsidR="0099378C" w:rsidRPr="0099378C">
        <w:instrText xml:space="preserve"> REF _Ref71523836 \h  \* MERGEFORMAT </w:instrText>
      </w:r>
      <w:r w:rsidR="0099378C" w:rsidRPr="0099378C">
        <w:fldChar w:fldCharType="separate"/>
      </w:r>
      <w:r w:rsidR="004F2CE8" w:rsidRPr="004F2CE8">
        <w:rPr>
          <w:lang w:val="en-US"/>
        </w:rPr>
        <w:t xml:space="preserve">Figure </w:t>
      </w:r>
      <w:r w:rsidR="004F2CE8" w:rsidRPr="004F2CE8">
        <w:rPr>
          <w:noProof/>
          <w:lang w:val="en-US"/>
        </w:rPr>
        <w:t>8</w:t>
      </w:r>
      <w:r w:rsidR="0099378C" w:rsidRPr="0099378C">
        <w:fldChar w:fldCharType="end"/>
      </w:r>
      <w:r>
        <w:t xml:space="preserve">, we show the PRR of </w:t>
      </w:r>
      <w:r w:rsidR="000E5E42">
        <w:t>f</w:t>
      </w:r>
      <w:r>
        <w:t>ull sensing and non-sensing UE, i.e., UEs performing random resource selection, in a shared resource pool when different minimum gaps between consecutive resources has been enforced.</w:t>
      </w:r>
    </w:p>
    <w:p w14:paraId="204FE8E3" w14:textId="43D4CB55" w:rsidR="0088249B" w:rsidRDefault="00F5306B" w:rsidP="003717BB">
      <w:pPr>
        <w:keepNext/>
        <w:jc w:val="center"/>
      </w:pPr>
      <w:r>
        <w:rPr>
          <w:noProof/>
        </w:rPr>
        <w:lastRenderedPageBreak/>
        <w:drawing>
          <wp:inline distT="0" distB="0" distL="0" distR="0" wp14:anchorId="5589454F" wp14:editId="058C8C6B">
            <wp:extent cx="5443268" cy="3885225"/>
            <wp:effectExtent l="0" t="0" r="5080" b="127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454163" cy="3893002"/>
                    </a:xfrm>
                    <a:prstGeom prst="rect">
                      <a:avLst/>
                    </a:prstGeom>
                  </pic:spPr>
                </pic:pic>
              </a:graphicData>
            </a:graphic>
          </wp:inline>
        </w:drawing>
      </w:r>
    </w:p>
    <w:p w14:paraId="1397160F" w14:textId="4D6A160C" w:rsidR="00694943" w:rsidRPr="003717BB" w:rsidRDefault="0088249B" w:rsidP="003717BB">
      <w:pPr>
        <w:pStyle w:val="Caption"/>
        <w:jc w:val="center"/>
        <w:rPr>
          <w:b/>
          <w:i w:val="0"/>
          <w:color w:val="auto"/>
          <w:lang w:val="en-US"/>
        </w:rPr>
      </w:pPr>
      <w:bookmarkStart w:id="49" w:name="_Ref71523836"/>
      <w:r w:rsidRPr="003717BB">
        <w:rPr>
          <w:b/>
          <w:i w:val="0"/>
          <w:color w:val="auto"/>
          <w:lang w:val="en-US"/>
        </w:rPr>
        <w:t xml:space="preserve">Figure </w:t>
      </w:r>
      <w:r w:rsidRPr="003717BB">
        <w:rPr>
          <w:b/>
          <w:i w:val="0"/>
          <w:color w:val="auto"/>
          <w:lang w:val="en-US"/>
        </w:rPr>
        <w:fldChar w:fldCharType="begin"/>
      </w:r>
      <w:r w:rsidRPr="003717BB">
        <w:rPr>
          <w:b/>
          <w:i w:val="0"/>
          <w:color w:val="auto"/>
          <w:lang w:val="en-US"/>
        </w:rPr>
        <w:instrText xml:space="preserve"> SEQ Figure \* ARABIC </w:instrText>
      </w:r>
      <w:r w:rsidRPr="003717BB">
        <w:rPr>
          <w:b/>
          <w:i w:val="0"/>
          <w:color w:val="auto"/>
          <w:lang w:val="en-US"/>
        </w:rPr>
        <w:fldChar w:fldCharType="separate"/>
      </w:r>
      <w:r w:rsidR="009C4DB5">
        <w:rPr>
          <w:b/>
          <w:i w:val="0"/>
          <w:noProof/>
          <w:color w:val="auto"/>
          <w:lang w:val="en-US"/>
        </w:rPr>
        <w:t>8</w:t>
      </w:r>
      <w:r w:rsidRPr="003717BB">
        <w:rPr>
          <w:b/>
          <w:i w:val="0"/>
          <w:color w:val="auto"/>
          <w:lang w:val="en-US"/>
        </w:rPr>
        <w:fldChar w:fldCharType="end"/>
      </w:r>
      <w:bookmarkEnd w:id="49"/>
      <w:r w:rsidRPr="003717BB">
        <w:rPr>
          <w:b/>
          <w:i w:val="0"/>
          <w:color w:val="auto"/>
          <w:lang w:val="en-US"/>
        </w:rPr>
        <w:t>: PRR for different resource gap between consecutive resource selection with blind re-transmissions</w:t>
      </w:r>
    </w:p>
    <w:p w14:paraId="3A609723" w14:textId="66E9CEE4" w:rsidR="00141E73" w:rsidRPr="006537C7" w:rsidRDefault="00141E73" w:rsidP="00141E73">
      <w:r>
        <w:rPr>
          <w:b/>
          <w:bCs/>
        </w:rPr>
        <w:t xml:space="preserve">Pair of </w:t>
      </w:r>
      <w:r w:rsidDel="00FD2FEE">
        <w:rPr>
          <w:b/>
          <w:bCs/>
        </w:rPr>
        <w:t>curves</w:t>
      </w:r>
      <w:r w:rsidRPr="006537C7" w:rsidDel="00FD2FEE">
        <w:rPr>
          <w:b/>
          <w:bCs/>
        </w:rPr>
        <w:t xml:space="preserve"> </w:t>
      </w:r>
      <w:r w:rsidR="00FD2FEE" w:rsidRPr="006537C7">
        <w:rPr>
          <w:b/>
          <w:bCs/>
        </w:rPr>
        <w:t>(</w:t>
      </w:r>
      <w:r w:rsidRPr="006537C7">
        <w:rPr>
          <w:b/>
          <w:bCs/>
        </w:rPr>
        <w:t>green</w:t>
      </w:r>
      <w:r>
        <w:rPr>
          <w:b/>
          <w:bCs/>
        </w:rPr>
        <w:t xml:space="preserve"> and </w:t>
      </w:r>
      <w:r w:rsidRPr="006537C7">
        <w:rPr>
          <w:b/>
          <w:bCs/>
        </w:rPr>
        <w:t>black)</w:t>
      </w:r>
      <w:r>
        <w:rPr>
          <w:b/>
          <w:bCs/>
        </w:rPr>
        <w:t xml:space="preserve"> with separation by at least 4 slots between consecutive transmissions</w:t>
      </w:r>
      <w:r w:rsidRPr="006537C7">
        <w:rPr>
          <w:b/>
          <w:bCs/>
        </w:rPr>
        <w:t>:</w:t>
      </w:r>
    </w:p>
    <w:p w14:paraId="0BBF6DC1" w14:textId="185CDF6F" w:rsidR="006537C7" w:rsidRPr="006537C7" w:rsidRDefault="006537C7" w:rsidP="006537C7">
      <w:pPr>
        <w:numPr>
          <w:ilvl w:val="0"/>
          <w:numId w:val="38"/>
        </w:numPr>
      </w:pPr>
      <w:r w:rsidRPr="006537C7">
        <w:t xml:space="preserve">(Green) FS UEs (50%) </w:t>
      </w:r>
      <w:r w:rsidR="00141E73">
        <w:t xml:space="preserve">- </w:t>
      </w:r>
      <w:r w:rsidR="00141E73" w:rsidRPr="006537C7">
        <w:t xml:space="preserve">Up to 4 transmissions per TB. Consecutive transmissions spaced by at least </w:t>
      </w:r>
      <w:r w:rsidR="00141E73">
        <w:t xml:space="preserve">4 </w:t>
      </w:r>
      <w:r w:rsidR="00141E73" w:rsidRPr="006537C7">
        <w:t xml:space="preserve">slots (to accommodate HARQ time, etc.). HARQ FB is used (ACK/NACK). </w:t>
      </w:r>
    </w:p>
    <w:p w14:paraId="49E24613" w14:textId="2DB46619" w:rsidR="006537C7" w:rsidRPr="006537C7" w:rsidRDefault="006537C7" w:rsidP="006537C7">
      <w:pPr>
        <w:numPr>
          <w:ilvl w:val="0"/>
          <w:numId w:val="38"/>
        </w:numPr>
      </w:pPr>
      <w:r w:rsidRPr="006537C7">
        <w:t>(</w:t>
      </w:r>
      <w:r w:rsidR="0072399A">
        <w:t>Black</w:t>
      </w:r>
      <w:r w:rsidRPr="006537C7">
        <w:t xml:space="preserve">) </w:t>
      </w:r>
      <w:r w:rsidR="00057198">
        <w:t>N</w:t>
      </w:r>
      <w:r w:rsidRPr="006537C7">
        <w:t>S UEs (50%)</w:t>
      </w:r>
      <w:r w:rsidR="00141E73">
        <w:t xml:space="preserve"> -</w:t>
      </w:r>
      <w:r w:rsidRPr="006537C7">
        <w:t xml:space="preserve"> 4 blind transmissions per TB. Consecutive transmissions spaced by at least 4 slots</w:t>
      </w:r>
      <w:r w:rsidR="00141E73">
        <w:t>.</w:t>
      </w:r>
      <w:r w:rsidRPr="006537C7">
        <w:t xml:space="preserve"> HARQ FB is not used. </w:t>
      </w:r>
    </w:p>
    <w:p w14:paraId="0507264A" w14:textId="2DB06F75" w:rsidR="00141E73" w:rsidRPr="006537C7" w:rsidRDefault="00141E73" w:rsidP="00141E73">
      <w:r>
        <w:rPr>
          <w:b/>
          <w:bCs/>
        </w:rPr>
        <w:t xml:space="preserve">Pair of </w:t>
      </w:r>
      <w:r w:rsidDel="00FD2FEE">
        <w:rPr>
          <w:b/>
          <w:bCs/>
        </w:rPr>
        <w:t>curves</w:t>
      </w:r>
      <w:r w:rsidRPr="006537C7" w:rsidDel="00FD2FEE">
        <w:rPr>
          <w:b/>
          <w:bCs/>
        </w:rPr>
        <w:t xml:space="preserve"> </w:t>
      </w:r>
      <w:r w:rsidR="00FD2FEE" w:rsidRPr="006537C7">
        <w:rPr>
          <w:b/>
          <w:bCs/>
        </w:rPr>
        <w:t>(</w:t>
      </w:r>
      <w:r w:rsidRPr="006537C7">
        <w:rPr>
          <w:b/>
          <w:bCs/>
        </w:rPr>
        <w:t>yellow</w:t>
      </w:r>
      <w:r>
        <w:rPr>
          <w:b/>
          <w:bCs/>
        </w:rPr>
        <w:t xml:space="preserve"> and </w:t>
      </w:r>
      <w:r w:rsidRPr="006537C7">
        <w:rPr>
          <w:b/>
          <w:bCs/>
        </w:rPr>
        <w:t>pink)</w:t>
      </w:r>
      <w:r>
        <w:rPr>
          <w:b/>
          <w:bCs/>
        </w:rPr>
        <w:t xml:space="preserve"> with no </w:t>
      </w:r>
      <w:r w:rsidR="0072399A">
        <w:rPr>
          <w:b/>
          <w:bCs/>
        </w:rPr>
        <w:t xml:space="preserve">enforced </w:t>
      </w:r>
      <w:r>
        <w:rPr>
          <w:b/>
          <w:bCs/>
        </w:rPr>
        <w:t>separation between consecutive transmissions</w:t>
      </w:r>
      <w:r w:rsidRPr="006537C7">
        <w:rPr>
          <w:b/>
          <w:bCs/>
        </w:rPr>
        <w:t>:</w:t>
      </w:r>
    </w:p>
    <w:p w14:paraId="1165EAC1" w14:textId="3C1E884A" w:rsidR="006537C7" w:rsidRPr="006537C7" w:rsidRDefault="006537C7" w:rsidP="006537C7">
      <w:pPr>
        <w:numPr>
          <w:ilvl w:val="0"/>
          <w:numId w:val="39"/>
        </w:numPr>
      </w:pPr>
      <w:r w:rsidRPr="006537C7">
        <w:t xml:space="preserve">(Yellow) FS UEs (50%) - </w:t>
      </w:r>
      <w:r w:rsidR="00141E73" w:rsidRPr="006537C7">
        <w:t xml:space="preserve">Up to 4 transmissions per TB. Consecutive transmissions </w:t>
      </w:r>
      <w:r w:rsidR="00DB42F6">
        <w:t xml:space="preserve">when HARQ is enabled </w:t>
      </w:r>
      <w:r w:rsidR="00141E73" w:rsidRPr="006537C7">
        <w:t>(</w:t>
      </w:r>
      <w:r w:rsidR="00DB42F6">
        <w:t xml:space="preserve">i.e., </w:t>
      </w:r>
      <w:r w:rsidR="00141E73" w:rsidRPr="006537C7">
        <w:t>accommodate HARQ time, etc.). HARQ FB is used (ACK/NACK).</w:t>
      </w:r>
      <w:r w:rsidRPr="006537C7">
        <w:t xml:space="preserve"> </w:t>
      </w:r>
    </w:p>
    <w:p w14:paraId="7BA8BDEB" w14:textId="0FE51E00" w:rsidR="00141E73" w:rsidRPr="00587E19" w:rsidRDefault="006537C7" w:rsidP="00587E19">
      <w:pPr>
        <w:numPr>
          <w:ilvl w:val="0"/>
          <w:numId w:val="39"/>
        </w:numPr>
      </w:pPr>
      <w:r w:rsidRPr="006537C7">
        <w:t xml:space="preserve">(Pink) </w:t>
      </w:r>
      <w:r w:rsidR="00057198">
        <w:t>N</w:t>
      </w:r>
      <w:r w:rsidRPr="006537C7">
        <w:t>S UEs (50%)</w:t>
      </w:r>
      <w:r w:rsidR="00141E73">
        <w:t xml:space="preserve"> - </w:t>
      </w:r>
      <w:r w:rsidRPr="006537C7">
        <w:t>4 blind transmissions per TB. Consecutive transmissions in consecutive slots. HARQ FB is not used.</w:t>
      </w:r>
    </w:p>
    <w:p w14:paraId="3524191A" w14:textId="648664A7" w:rsidR="00141E73" w:rsidRPr="006537C7" w:rsidRDefault="00141E73" w:rsidP="00587E19">
      <w:pPr>
        <w:jc w:val="both"/>
      </w:pPr>
      <w:r>
        <w:t xml:space="preserve">The simulation shows that enforcing a minimum gap </w:t>
      </w:r>
      <w:r w:rsidR="002D7E07">
        <w:t xml:space="preserve">– first </w:t>
      </w:r>
      <w:r w:rsidR="00F5306B">
        <w:t xml:space="preserve">pair </w:t>
      </w:r>
      <w:r w:rsidR="002D7E07">
        <w:t xml:space="preserve">of curves – </w:t>
      </w:r>
      <w:r>
        <w:t>between consecutive transmission</w:t>
      </w:r>
      <w:r w:rsidR="002D7E07">
        <w:t>s</w:t>
      </w:r>
      <w:r>
        <w:t xml:space="preserve"> </w:t>
      </w:r>
      <w:r w:rsidR="002D7E07">
        <w:t>for</w:t>
      </w:r>
      <w:r>
        <w:t xml:space="preserve"> random resource selection UEs, e.g., </w:t>
      </w:r>
      <w:r w:rsidR="002D7E07">
        <w:t>at leas</w:t>
      </w:r>
      <w:r w:rsidR="00F5306B">
        <w:t xml:space="preserve">t </w:t>
      </w:r>
      <w:r>
        <w:t xml:space="preserve">4 slots, provides a better performance than not enforcing </w:t>
      </w:r>
      <w:r w:rsidR="002D7E07">
        <w:t>any separation</w:t>
      </w:r>
      <w:r>
        <w:t xml:space="preserve"> and </w:t>
      </w:r>
      <w:r w:rsidR="00F5306B">
        <w:t>selecting consecutive resources for subsequent transmissions</w:t>
      </w:r>
      <w:r>
        <w:t>.</w:t>
      </w:r>
      <w:r w:rsidR="00A350F8">
        <w:t xml:space="preserve"> The reasoning behind th</w:t>
      </w:r>
      <w:r w:rsidR="002D7E07">
        <w:t>e obtained</w:t>
      </w:r>
      <w:r w:rsidR="00A350F8">
        <w:t xml:space="preserve"> better performance by adding a minimum gap is given by our previous Proposal </w:t>
      </w:r>
      <w:r w:rsidR="002D7E07">
        <w:t>6</w:t>
      </w:r>
      <w:r w:rsidR="00A350F8">
        <w:t xml:space="preserve">, where full sensing UEs can </w:t>
      </w:r>
      <w:r w:rsidR="00FD5286">
        <w:t>trigger</w:t>
      </w:r>
      <w:r w:rsidR="00A350F8">
        <w:t xml:space="preserve"> re-selection/pre-emption of resources</w:t>
      </w:r>
      <w:r w:rsidR="002D7E07">
        <w:t xml:space="preserve">, i.e., react to the selection </w:t>
      </w:r>
      <w:r w:rsidR="00FD5286">
        <w:t>performed by</w:t>
      </w:r>
      <w:r w:rsidR="002D7E07">
        <w:t xml:space="preserve"> random resource selection UEs,</w:t>
      </w:r>
      <w:r w:rsidR="00A350F8">
        <w:t xml:space="preserve"> if there is enough separation</w:t>
      </w:r>
      <w:r w:rsidR="002D7E07">
        <w:t>/time-gap</w:t>
      </w:r>
      <w:r w:rsidR="00A350F8">
        <w:t xml:space="preserve"> between </w:t>
      </w:r>
      <w:r w:rsidR="002D7E07">
        <w:t>consecutive</w:t>
      </w:r>
      <w:r w:rsidR="00A350F8">
        <w:t xml:space="preserve"> resources selected by random resource UEs.</w:t>
      </w:r>
    </w:p>
    <w:p w14:paraId="572E80EE" w14:textId="6F272865" w:rsidR="00694943" w:rsidRPr="00587E19" w:rsidRDefault="00DC4FA7" w:rsidP="00587E19">
      <w:pPr>
        <w:pStyle w:val="Observation"/>
        <w:ind w:left="1701" w:hanging="1701"/>
        <w:jc w:val="both"/>
        <w:rPr>
          <w:lang w:val="en-US"/>
        </w:rPr>
      </w:pPr>
      <w:bookmarkStart w:id="50" w:name="_Toc71636587"/>
      <w:r w:rsidRPr="00587E19">
        <w:rPr>
          <w:lang w:val="en-US"/>
        </w:rPr>
        <w:t>Enforcing a minimum gap between consecutive resources</w:t>
      </w:r>
      <w:r>
        <w:t xml:space="preserve"> </w:t>
      </w:r>
      <w:r w:rsidR="002D7E07">
        <w:t>by random resource selection UEs</w:t>
      </w:r>
      <w:r w:rsidRPr="00587E19">
        <w:rPr>
          <w:lang w:val="en-US"/>
        </w:rPr>
        <w:t xml:space="preserve"> </w:t>
      </w:r>
      <w:r w:rsidR="002D7E07">
        <w:t>in a shared resource pool enhances</w:t>
      </w:r>
      <w:r w:rsidRPr="00587E19">
        <w:rPr>
          <w:lang w:val="en-US"/>
        </w:rPr>
        <w:t xml:space="preserve"> the </w:t>
      </w:r>
      <w:r w:rsidR="002D7E07">
        <w:t xml:space="preserve">PRR </w:t>
      </w:r>
      <w:r w:rsidRPr="00587E19">
        <w:rPr>
          <w:lang w:val="en-US"/>
        </w:rPr>
        <w:t>performance of the random resource</w:t>
      </w:r>
      <w:r w:rsidR="002D7E07">
        <w:t xml:space="preserve"> UEs</w:t>
      </w:r>
      <w:r w:rsidRPr="00587E19">
        <w:rPr>
          <w:lang w:val="en-US"/>
        </w:rPr>
        <w:t xml:space="preserve"> </w:t>
      </w:r>
      <w:r w:rsidR="002D7E07">
        <w:t>while additionally improving</w:t>
      </w:r>
      <w:r w:rsidRPr="00587E19">
        <w:rPr>
          <w:lang w:val="en-US"/>
        </w:rPr>
        <w:t xml:space="preserve"> </w:t>
      </w:r>
      <w:r w:rsidR="002D7E07">
        <w:t>the reliability</w:t>
      </w:r>
      <w:r w:rsidRPr="00587E19">
        <w:rPr>
          <w:lang w:val="en-US"/>
        </w:rPr>
        <w:t xml:space="preserve"> of sensing</w:t>
      </w:r>
      <w:r w:rsidR="002D7E07">
        <w:t xml:space="preserve"> UEs</w:t>
      </w:r>
      <w:r>
        <w:t xml:space="preserve">, i.e., </w:t>
      </w:r>
      <w:proofErr w:type="gramStart"/>
      <w:r w:rsidR="002D7E07">
        <w:t>full</w:t>
      </w:r>
      <w:proofErr w:type="gramEnd"/>
      <w:r w:rsidR="002D7E07">
        <w:t xml:space="preserve"> or partial sensing</w:t>
      </w:r>
      <w:r w:rsidRPr="00587E19">
        <w:rPr>
          <w:lang w:val="en-US"/>
        </w:rPr>
        <w:t xml:space="preserve"> UEs.</w:t>
      </w:r>
      <w:bookmarkEnd w:id="50"/>
    </w:p>
    <w:p w14:paraId="4112F550" w14:textId="47ADA8D9" w:rsidR="00226B22" w:rsidRDefault="00226B22" w:rsidP="00226B22">
      <w:pPr>
        <w:pStyle w:val="Heading1"/>
        <w:rPr>
          <w:lang w:val="en-US"/>
        </w:rPr>
      </w:pPr>
      <w:r>
        <w:rPr>
          <w:lang w:val="en-US"/>
        </w:rPr>
        <w:lastRenderedPageBreak/>
        <w:t>4</w:t>
      </w:r>
      <w:r>
        <w:rPr>
          <w:lang w:val="en-US"/>
        </w:rPr>
        <w:tab/>
        <w:t>Restrictions in shared resource pools</w:t>
      </w:r>
    </w:p>
    <w:p w14:paraId="0F59D056" w14:textId="7BA07586" w:rsidR="00226B22" w:rsidRDefault="00226B22" w:rsidP="00226B22">
      <w:pPr>
        <w:jc w:val="both"/>
        <w:rPr>
          <w:strike/>
          <w:lang w:val="en-US"/>
        </w:rPr>
      </w:pPr>
      <w:r>
        <w:rPr>
          <w:noProof/>
        </w:rPr>
        <mc:AlternateContent>
          <mc:Choice Requires="wps">
            <w:drawing>
              <wp:anchor distT="45720" distB="45720" distL="114300" distR="114300" simplePos="0" relativeHeight="251658242" behindDoc="0" locked="0" layoutInCell="1" allowOverlap="1" wp14:anchorId="275F1339" wp14:editId="4C3E35F7">
                <wp:simplePos x="0" y="0"/>
                <wp:positionH relativeFrom="margin">
                  <wp:align>right</wp:align>
                </wp:positionH>
                <wp:positionV relativeFrom="paragraph">
                  <wp:posOffset>347872</wp:posOffset>
                </wp:positionV>
                <wp:extent cx="6094095" cy="1125220"/>
                <wp:effectExtent l="0" t="0" r="20955" b="17780"/>
                <wp:wrapSquare wrapText="bothSides"/>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238" cy="1125822"/>
                        </a:xfrm>
                        <a:prstGeom prst="rect">
                          <a:avLst/>
                        </a:prstGeom>
                        <a:solidFill>
                          <a:srgbClr val="FFFFFF"/>
                        </a:solidFill>
                        <a:ln w="9525">
                          <a:solidFill>
                            <a:srgbClr val="000000"/>
                          </a:solidFill>
                          <a:miter lim="800000"/>
                          <a:headEnd/>
                          <a:tailEnd/>
                        </a:ln>
                      </wps:spPr>
                      <wps:txbx>
                        <w:txbxContent>
                          <w:p w14:paraId="135B1B93" w14:textId="77777777" w:rsidR="00C41A43" w:rsidRDefault="00C41A43" w:rsidP="00226B22">
                            <w:pPr>
                              <w:jc w:val="both"/>
                              <w:rPr>
                                <w:highlight w:val="green"/>
                                <w:lang w:val="en-AU"/>
                              </w:rPr>
                            </w:pPr>
                            <w:r>
                              <w:rPr>
                                <w:highlight w:val="green"/>
                                <w:lang w:val="en-AU"/>
                              </w:rPr>
                              <w:t>Agreements:</w:t>
                            </w:r>
                          </w:p>
                          <w:p w14:paraId="293D9BCA" w14:textId="77777777" w:rsidR="00C41A43" w:rsidRDefault="00C41A43" w:rsidP="00226B22">
                            <w:pPr>
                              <w:pStyle w:val="ListParagraph"/>
                              <w:numPr>
                                <w:ilvl w:val="0"/>
                                <w:numId w:val="18"/>
                              </w:numPr>
                              <w:autoSpaceDE w:val="0"/>
                              <w:autoSpaceDN w:val="0"/>
                              <w:spacing w:line="252" w:lineRule="auto"/>
                              <w:jc w:val="both"/>
                              <w:rPr>
                                <w:sz w:val="20"/>
                                <w:szCs w:val="16"/>
                                <w:lang w:val="en-GB"/>
                              </w:rPr>
                            </w:pPr>
                            <w:r>
                              <w:rPr>
                                <w:sz w:val="20"/>
                                <w:szCs w:val="16"/>
                                <w:lang w:val="en-GB"/>
                              </w:rPr>
                              <w:t>In R17, a SL Mode 2 Tx resource pool can be (pre-)configured to enable full sensing only, partial sensing only, random resource selection only, or any combination(s) thereof</w:t>
                            </w:r>
                          </w:p>
                          <w:p w14:paraId="3B8E4F80" w14:textId="77777777" w:rsidR="00C41A43" w:rsidRDefault="00C41A43" w:rsidP="00226B22">
                            <w:pPr>
                              <w:pStyle w:val="ListParagraph"/>
                              <w:numPr>
                                <w:ilvl w:val="1"/>
                                <w:numId w:val="18"/>
                              </w:numPr>
                              <w:autoSpaceDE w:val="0"/>
                              <w:autoSpaceDN w:val="0"/>
                              <w:spacing w:line="252" w:lineRule="auto"/>
                              <w:jc w:val="both"/>
                              <w:rPr>
                                <w:sz w:val="20"/>
                                <w:szCs w:val="16"/>
                                <w:lang w:val="en-GB"/>
                              </w:rPr>
                            </w:pPr>
                            <w:r>
                              <w:rPr>
                                <w:sz w:val="20"/>
                                <w:szCs w:val="16"/>
                                <w:lang w:val="en-GB"/>
                              </w:rPr>
                              <w:t>FFS details, including usage, potential restrictions, whether/how any enhancement or condition is needed for the coexistence of full sensing and power saving RA scheme(s) in a same resource pool,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75F1339" id="Text Box 34" o:spid="_x0000_s1029" type="#_x0000_t202" style="position:absolute;left:0;text-align:left;margin-left:428.65pt;margin-top:27.4pt;width:479.85pt;height:88.6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">
                <v:textbox>
                  <w:txbxContent>
                    <w:p w14:paraId="135B1B93" w14:textId="77777777" w:rsidR="00C41A43" w:rsidRDefault="00C41A43" w:rsidP="00226B22">
                      <w:pPr>
                        <w:jc w:val="both"/>
                        <w:rPr>
                          <w:highlight w:val="green"/>
                          <w:lang w:val="en-AU"/>
                        </w:rPr>
                      </w:pPr>
                      <w:r>
                        <w:rPr>
                          <w:highlight w:val="green"/>
                          <w:lang w:val="en-AU"/>
                        </w:rPr>
                        <w:t>Agreements:</w:t>
                      </w:r>
                    </w:p>
                    <w:p w14:paraId="293D9BCA" w14:textId="77777777" w:rsidR="00C41A43" w:rsidRDefault="00C41A43" w:rsidP="00226B22">
                      <w:pPr>
                        <w:pStyle w:val="ListParagraph"/>
                        <w:numPr>
                          <w:ilvl w:val="0"/>
                          <w:numId w:val="18"/>
                        </w:numPr>
                        <w:autoSpaceDE w:val="0"/>
                        <w:autoSpaceDN w:val="0"/>
                        <w:spacing w:line="252" w:lineRule="auto"/>
                        <w:jc w:val="both"/>
                        <w:rPr>
                          <w:sz w:val="20"/>
                          <w:szCs w:val="16"/>
                          <w:lang w:val="en-GB"/>
                        </w:rPr>
                      </w:pPr>
                      <w:r>
                        <w:rPr>
                          <w:sz w:val="20"/>
                          <w:szCs w:val="16"/>
                          <w:lang w:val="en-GB"/>
                        </w:rPr>
                        <w:t>In R17, a SL Mode 2 Tx resource pool can be (pre-)configured to enable full sensing only, partial sensing only, random resource selection only, or any combination(s) thereof</w:t>
                      </w:r>
                    </w:p>
                    <w:p w14:paraId="3B8E4F80" w14:textId="77777777" w:rsidR="00C41A43" w:rsidRDefault="00C41A43" w:rsidP="00226B22">
                      <w:pPr>
                        <w:pStyle w:val="ListParagraph"/>
                        <w:numPr>
                          <w:ilvl w:val="1"/>
                          <w:numId w:val="18"/>
                        </w:numPr>
                        <w:autoSpaceDE w:val="0"/>
                        <w:autoSpaceDN w:val="0"/>
                        <w:spacing w:line="252" w:lineRule="auto"/>
                        <w:jc w:val="both"/>
                        <w:rPr>
                          <w:sz w:val="20"/>
                          <w:szCs w:val="16"/>
                          <w:lang w:val="en-GB"/>
                        </w:rPr>
                      </w:pPr>
                      <w:r>
                        <w:rPr>
                          <w:sz w:val="20"/>
                          <w:szCs w:val="16"/>
                          <w:lang w:val="en-GB"/>
                        </w:rPr>
                        <w:t>FFS details, including usage, potential restrictions, whether/how any enhancement or condition is needed for the coexistence of full sensing and power saving RA scheme(s) in a same resource pool, etc.</w:t>
                      </w:r>
                    </w:p>
                  </w:txbxContent>
                </v:textbox>
                <w10:wrap type="square" anchorx="margin"/>
              </v:shape>
            </w:pict>
          </mc:Fallback>
        </mc:AlternateContent>
      </w:r>
      <w:r>
        <w:rPr>
          <w:lang w:val="en-US"/>
        </w:rPr>
        <w:t>In RAN1#103-e the following was agreed regarding the coexistence of UEs with different resource allocation mechanisms, i.e., full-sensing, partial sensing and/or random resource selection, within the same resource pool.</w:t>
      </w:r>
    </w:p>
    <w:p w14:paraId="039A37A8" w14:textId="15D465F7" w:rsidR="00226B22" w:rsidRDefault="00226B22" w:rsidP="00226B22">
      <w:pPr>
        <w:jc w:val="both"/>
        <w:rPr>
          <w:lang w:val="en-US"/>
        </w:rPr>
      </w:pPr>
      <w:r>
        <w:rPr>
          <w:lang w:val="en-US" w:eastAsia="ko-KR"/>
        </w:rPr>
        <w:t xml:space="preserve">In our view, </w:t>
      </w:r>
      <w:r>
        <w:rPr>
          <w:lang w:val="en-US"/>
        </w:rPr>
        <w:t xml:space="preserve">it is important to control the degradation of the system performance, e.g., a potential increase of the number of collisions, when UEs with different sensing times are sharing the same resource pool. For example, random </w:t>
      </w:r>
      <w:r>
        <w:t xml:space="preserve">resource </w:t>
      </w:r>
      <w:r>
        <w:rPr>
          <w:lang w:val="en-US"/>
        </w:rPr>
        <w:t xml:space="preserve">selection mechanism is intended for UEs without the SL reception capability or sensing capability, and the blind selection of resources may lead to collisions and a degraded system performance. Similarly, the partial sensing UEs may not get the full channel occupancy information and result in degraded system performance. </w:t>
      </w:r>
      <w:proofErr w:type="gramStart"/>
      <w:r>
        <w:rPr>
          <w:lang w:val="en-US"/>
        </w:rPr>
        <w:t>In order to</w:t>
      </w:r>
      <w:proofErr w:type="gramEnd"/>
      <w:r>
        <w:rPr>
          <w:lang w:val="en-US"/>
        </w:rPr>
        <w:t xml:space="preserve"> achieve a proper operation within a shared resource pool, we propose to define a set of restrictions </w:t>
      </w:r>
      <w:r>
        <w:t>for</w:t>
      </w:r>
      <w:r>
        <w:rPr>
          <w:lang w:val="en-US"/>
        </w:rPr>
        <w:t xml:space="preserve"> the different SL UEs in a shared resource pool for transmitting in specific resources in order to avoid/minimize collisions with peer UEs. </w:t>
      </w:r>
    </w:p>
    <w:p w14:paraId="4E55D54A" w14:textId="77777777" w:rsidR="00226B22" w:rsidRPr="007327B7" w:rsidRDefault="00226B22" w:rsidP="007327B7">
      <w:pPr>
        <w:pStyle w:val="Proposal"/>
        <w:rPr>
          <w:lang w:val="en-US"/>
        </w:rPr>
      </w:pPr>
      <w:bookmarkStart w:id="51" w:name="_Toc68617564"/>
      <w:bookmarkStart w:id="52" w:name="_Toc71636571"/>
      <w:r w:rsidRPr="007327B7">
        <w:rPr>
          <w:lang w:val="en-US"/>
        </w:rPr>
        <w:t>Introduce restrictions to the resources to be used for transmission in shared resource pools to control the degradation of the system when UEs with different resource selection mechanisms coexist.</w:t>
      </w:r>
      <w:bookmarkEnd w:id="51"/>
      <w:bookmarkEnd w:id="52"/>
    </w:p>
    <w:p w14:paraId="4DE446A2" w14:textId="77777777" w:rsidR="00226B22" w:rsidRDefault="00226B22" w:rsidP="00226B22">
      <w:pPr>
        <w:jc w:val="both"/>
        <w:rPr>
          <w:lang w:val="en-US"/>
        </w:rPr>
      </w:pPr>
      <w:proofErr w:type="gramStart"/>
      <w:r>
        <w:rPr>
          <w:lang w:val="en-US"/>
        </w:rPr>
        <w:t>In order to</w:t>
      </w:r>
      <w:proofErr w:type="gramEnd"/>
      <w:r>
        <w:rPr>
          <w:lang w:val="en-US"/>
        </w:rPr>
        <w:t xml:space="preserve"> achieve this </w:t>
      </w:r>
      <w:r>
        <w:t>reduced</w:t>
      </w:r>
      <w:r>
        <w:rPr>
          <w:lang w:val="en-US"/>
        </w:rPr>
        <w:t xml:space="preserve"> number of collisions, we propose to include a flexible separation of the shared resource pool in several sets of time/frequency resources. This separation restricts the set of resources that UEs with different resource allocation mechanisms, i.e., full-sensing UEs, partial sensing UEs and/or random resource selection UEs, can select </w:t>
      </w:r>
      <w:proofErr w:type="gramStart"/>
      <w:r>
        <w:rPr>
          <w:lang w:val="en-US"/>
        </w:rPr>
        <w:t>in order to</w:t>
      </w:r>
      <w:proofErr w:type="gramEnd"/>
      <w:r>
        <w:rPr>
          <w:lang w:val="en-US"/>
        </w:rPr>
        <w:t xml:space="preserve"> minimize the collisions with the peer UEs. The shared resource pool can be (pre-)configured with different areas where a specific number of resources can be allocated for each allowed resource allocation mechanism in the shared resource pool.</w:t>
      </w:r>
    </w:p>
    <w:p w14:paraId="49768B05" w14:textId="77777777" w:rsidR="00226B22" w:rsidRDefault="00226B22" w:rsidP="007327B7">
      <w:pPr>
        <w:pStyle w:val="Proposal"/>
        <w:rPr>
          <w:lang w:val="en-US"/>
        </w:rPr>
      </w:pPr>
      <w:bookmarkStart w:id="53" w:name="_Toc68617565"/>
      <w:bookmarkStart w:id="54" w:name="_Toc71636572"/>
      <w:r>
        <w:rPr>
          <w:lang w:val="en-US"/>
        </w:rPr>
        <w:t xml:space="preserve">In a shared resource pool, a separation of resources is (pre-)configured where a specific number of resources are allocated </w:t>
      </w:r>
      <w:r w:rsidRPr="007327B7">
        <w:rPr>
          <w:lang w:val="en-US"/>
        </w:rPr>
        <w:t>to</w:t>
      </w:r>
      <w:r>
        <w:rPr>
          <w:lang w:val="en-US"/>
        </w:rPr>
        <w:t xml:space="preserve"> each resource allocation mechanism allowed in the resource pool.</w:t>
      </w:r>
      <w:bookmarkEnd w:id="53"/>
      <w:bookmarkEnd w:id="54"/>
    </w:p>
    <w:p w14:paraId="63C0144F" w14:textId="77777777" w:rsidR="00226B22" w:rsidRDefault="00226B22" w:rsidP="00226B22">
      <w:pPr>
        <w:jc w:val="both"/>
        <w:rPr>
          <w:lang w:val="en-US"/>
        </w:rPr>
      </w:pPr>
      <w:r>
        <w:rPr>
          <w:lang w:val="en-US"/>
        </w:rPr>
        <w:t xml:space="preserve">A full sensing UE, i.e., a UE which is using the resource allocation procedure as defined in </w:t>
      </w:r>
      <w:r>
        <w:t xml:space="preserve">NR SL </w:t>
      </w:r>
      <w:r>
        <w:rPr>
          <w:lang w:val="en-US"/>
        </w:rPr>
        <w:t xml:space="preserve">Rel-16, has full awareness of the resource situation in the shared resource pool, and therefore, is able to avoid potential collisions with peer UEs – by means of re-evaluation/re-selection or pre-emption. In this case, there are no limitations to the resources the full sensing UE can select from the shared resource pool. </w:t>
      </w:r>
    </w:p>
    <w:p w14:paraId="5AD7FE34" w14:textId="77777777" w:rsidR="00226B22" w:rsidRDefault="00226B22" w:rsidP="00226B22">
      <w:pPr>
        <w:jc w:val="both"/>
        <w:rPr>
          <w:lang w:val="en-US"/>
        </w:rPr>
      </w:pPr>
      <w:r>
        <w:rPr>
          <w:lang w:val="en-US"/>
        </w:rPr>
        <w:t xml:space="preserve">However, UEs which use </w:t>
      </w:r>
      <w:r>
        <w:t xml:space="preserve">a </w:t>
      </w:r>
      <w:r>
        <w:rPr>
          <w:lang w:val="en-US"/>
        </w:rPr>
        <w:t xml:space="preserve">different resource allocation mechanism such as partial sensing or random resource selection, have a smaller knowledge of the resource pool situation or no knowledge at all for the latter. Therefore, it is important to restrict/reduce the resource(s) that can be selected by these UEs </w:t>
      </w:r>
      <w:proofErr w:type="gramStart"/>
      <w:r>
        <w:rPr>
          <w:lang w:val="en-US"/>
        </w:rPr>
        <w:t>in order to</w:t>
      </w:r>
      <w:proofErr w:type="gramEnd"/>
      <w:r>
        <w:rPr>
          <w:lang w:val="en-US"/>
        </w:rPr>
        <w:t xml:space="preserve"> avoid collisions with the peer UEs. </w:t>
      </w:r>
    </w:p>
    <w:p w14:paraId="2B3FF320" w14:textId="77777777" w:rsidR="00226B22" w:rsidRDefault="00226B22" w:rsidP="007327B7">
      <w:pPr>
        <w:pStyle w:val="Proposal"/>
        <w:rPr>
          <w:lang w:val="en-US"/>
        </w:rPr>
      </w:pPr>
      <w:bookmarkStart w:id="55" w:name="_Toc68617566"/>
      <w:bookmarkStart w:id="56" w:name="_Toc71636573"/>
      <w:r>
        <w:rPr>
          <w:lang w:val="en-US"/>
        </w:rPr>
        <w:t>The set of resources that a UE can select from in a shared resource pool is restricted based on the resource allocation mechanism used by the UE.</w:t>
      </w:r>
      <w:bookmarkEnd w:id="55"/>
      <w:bookmarkEnd w:id="56"/>
    </w:p>
    <w:p w14:paraId="4F5ECB1F" w14:textId="5F0500D6" w:rsidR="00226B22" w:rsidRDefault="00226B22" w:rsidP="00226B22">
      <w:pPr>
        <w:jc w:val="both"/>
        <w:rPr>
          <w:lang w:val="en-US"/>
        </w:rPr>
      </w:pPr>
      <w:r>
        <w:rPr>
          <w:lang w:val="en-US"/>
        </w:rPr>
        <w:t xml:space="preserve">The set of resources that a UE can select is restricted based on their resource allocation scheme, i.e., a full sensing UE can select resources from the </w:t>
      </w:r>
      <w:r>
        <w:t>entire</w:t>
      </w:r>
      <w:r>
        <w:rPr>
          <w:lang w:val="en-US"/>
        </w:rPr>
        <w:t xml:space="preserve"> shared resource pool denoted as X</w:t>
      </w:r>
      <w:r>
        <w:rPr>
          <w:vertAlign w:val="subscript"/>
          <w:lang w:val="en-US"/>
        </w:rPr>
        <w:t>0</w:t>
      </w:r>
      <w:r>
        <w:rPr>
          <w:lang w:val="en-US"/>
        </w:rPr>
        <w:t>; a partial sensing UE is restricted to a set X</w:t>
      </w:r>
      <w:r>
        <w:rPr>
          <w:vertAlign w:val="subscript"/>
          <w:lang w:val="en-US"/>
        </w:rPr>
        <w:t>1</w:t>
      </w:r>
      <w:r>
        <w:rPr>
          <w:lang w:val="en-US"/>
        </w:rPr>
        <w:t xml:space="preserve"> of resources and a random resource selection UE is restricted to X</w:t>
      </w:r>
      <w:r>
        <w:rPr>
          <w:vertAlign w:val="subscript"/>
          <w:lang w:val="en-US"/>
        </w:rPr>
        <w:t>2</w:t>
      </w:r>
      <w:r>
        <w:rPr>
          <w:lang w:val="en-US"/>
        </w:rPr>
        <w:t xml:space="preserve"> resources from the shared resource pool, where X</w:t>
      </w:r>
      <w:r>
        <w:rPr>
          <w:vertAlign w:val="subscript"/>
          <w:lang w:val="en-US"/>
        </w:rPr>
        <w:t>0</w:t>
      </w:r>
      <w:r>
        <w:rPr>
          <w:lang w:val="en-US"/>
        </w:rPr>
        <w:t xml:space="preserve"> &gt; X</w:t>
      </w:r>
      <w:r>
        <w:rPr>
          <w:vertAlign w:val="subscript"/>
          <w:lang w:val="en-US"/>
        </w:rPr>
        <w:t>1</w:t>
      </w:r>
      <w:r>
        <w:rPr>
          <w:lang w:val="en-US"/>
        </w:rPr>
        <w:t xml:space="preserve"> &gt; X</w:t>
      </w:r>
      <w:r>
        <w:rPr>
          <w:vertAlign w:val="subscript"/>
          <w:lang w:val="en-US"/>
        </w:rPr>
        <w:t>2</w:t>
      </w:r>
      <w:r>
        <w:rPr>
          <w:lang w:val="en-US"/>
        </w:rPr>
        <w:t xml:space="preserve">, as shown in </w:t>
      </w:r>
      <w:r>
        <w:fldChar w:fldCharType="begin"/>
      </w:r>
      <w:r>
        <w:instrText xml:space="preserve"> REF _Ref61884138 \h  \* MERGEFORMAT </w:instrText>
      </w:r>
      <w:r>
        <w:fldChar w:fldCharType="separate"/>
      </w:r>
      <w:r w:rsidR="009C4DB5" w:rsidRPr="009C4DB5">
        <w:rPr>
          <w:lang w:val="en-US"/>
        </w:rPr>
        <w:t xml:space="preserve">Figure </w:t>
      </w:r>
      <w:r w:rsidR="009C4DB5" w:rsidRPr="009C4DB5">
        <w:rPr>
          <w:noProof/>
          <w:lang w:val="en-US"/>
        </w:rPr>
        <w:t>9</w:t>
      </w:r>
      <w:r>
        <w:fldChar w:fldCharType="end"/>
      </w:r>
      <w:r>
        <w:rPr>
          <w:lang w:val="en-US"/>
        </w:rPr>
        <w:t>.</w:t>
      </w:r>
      <w:bookmarkStart w:id="57" w:name="_Toc61010371"/>
      <w:bookmarkStart w:id="58" w:name="_Toc61010372"/>
      <w:bookmarkStart w:id="59" w:name="_Toc61010373"/>
      <w:bookmarkStart w:id="60" w:name="_Toc61010374"/>
      <w:bookmarkStart w:id="61" w:name="_Toc61010375"/>
      <w:bookmarkStart w:id="62" w:name="_Toc61010376"/>
      <w:bookmarkStart w:id="63" w:name="_Toc61010377"/>
      <w:bookmarkEnd w:id="57"/>
      <w:bookmarkEnd w:id="58"/>
      <w:bookmarkEnd w:id="59"/>
      <w:bookmarkEnd w:id="60"/>
      <w:bookmarkEnd w:id="61"/>
      <w:bookmarkEnd w:id="62"/>
      <w:bookmarkEnd w:id="63"/>
      <w:r>
        <w:rPr>
          <w:lang w:val="en-US"/>
        </w:rPr>
        <w:t xml:space="preserve"> The definitions of the sets of resources (in time and/or frequency) is included within the configuration of the shared resource pool, which can be either (pre-)configured for the case of UE which are outside of network coverage or configured by gNB in case the UEs are in network coverage. </w:t>
      </w:r>
    </w:p>
    <w:p w14:paraId="02A33C75" w14:textId="77777777" w:rsidR="00226B22" w:rsidRDefault="00226B22" w:rsidP="007327B7">
      <w:pPr>
        <w:pStyle w:val="Proposal"/>
        <w:rPr>
          <w:lang w:val="en-US"/>
        </w:rPr>
      </w:pPr>
      <w:bookmarkStart w:id="64" w:name="_Toc68617567"/>
      <w:bookmarkStart w:id="65" w:name="_Toc71636574"/>
      <w:r>
        <w:rPr>
          <w:lang w:val="en-US"/>
        </w:rPr>
        <w:t>The definition of the set of resources can be (pre-)configured, i.e., out-of-coverage, or configured by the network when in coverage.</w:t>
      </w:r>
      <w:bookmarkEnd w:id="64"/>
      <w:bookmarkEnd w:id="65"/>
    </w:p>
    <w:p w14:paraId="4B52FFF6" w14:textId="51034F33" w:rsidR="00226B22" w:rsidRDefault="00226B22" w:rsidP="00226B22">
      <w:pPr>
        <w:jc w:val="center"/>
      </w:pPr>
      <w:r>
        <w:rPr>
          <w:noProof/>
        </w:rPr>
        <w:lastRenderedPageBreak/>
        <w:drawing>
          <wp:inline distT="0" distB="0" distL="0" distR="0" wp14:anchorId="6501DBD3" wp14:editId="06324164">
            <wp:extent cx="5503545" cy="2268855"/>
            <wp:effectExtent l="0" t="0" r="0" b="0"/>
            <wp:docPr id="4" name="Picture 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3545" cy="2268855"/>
                    </a:xfrm>
                    <a:prstGeom prst="rect">
                      <a:avLst/>
                    </a:prstGeom>
                    <a:noFill/>
                    <a:ln>
                      <a:noFill/>
                    </a:ln>
                  </pic:spPr>
                </pic:pic>
              </a:graphicData>
            </a:graphic>
          </wp:inline>
        </w:drawing>
      </w:r>
    </w:p>
    <w:p w14:paraId="4A3267B2" w14:textId="7C6182C2" w:rsidR="00226B22" w:rsidRDefault="00226B22" w:rsidP="00226B22">
      <w:pPr>
        <w:pStyle w:val="Caption"/>
        <w:jc w:val="center"/>
        <w:rPr>
          <w:b/>
          <w:i w:val="0"/>
          <w:color w:val="auto"/>
          <w:lang w:val="en-US"/>
        </w:rPr>
      </w:pPr>
      <w:bookmarkStart w:id="66" w:name="_Ref61884138"/>
      <w:r>
        <w:rPr>
          <w:b/>
          <w:i w:val="0"/>
          <w:color w:val="auto"/>
          <w:lang w:val="en-US"/>
        </w:rPr>
        <w:t xml:space="preserve">Figure </w:t>
      </w:r>
      <w:r>
        <w:fldChar w:fldCharType="begin"/>
      </w:r>
      <w:r>
        <w:rPr>
          <w:b/>
          <w:i w:val="0"/>
          <w:color w:val="auto"/>
          <w:lang w:val="en-US"/>
        </w:rPr>
        <w:instrText xml:space="preserve"> SEQ Figure \* ARABIC </w:instrText>
      </w:r>
      <w:r>
        <w:fldChar w:fldCharType="separate"/>
      </w:r>
      <w:r w:rsidR="009C4DB5">
        <w:rPr>
          <w:b/>
          <w:i w:val="0"/>
          <w:noProof/>
          <w:color w:val="auto"/>
          <w:lang w:val="en-US"/>
        </w:rPr>
        <w:t>9</w:t>
      </w:r>
      <w:r>
        <w:fldChar w:fldCharType="end"/>
      </w:r>
      <w:bookmarkEnd w:id="66"/>
      <w:r>
        <w:rPr>
          <w:b/>
          <w:i w:val="0"/>
          <w:color w:val="auto"/>
          <w:lang w:val="en-US"/>
        </w:rPr>
        <w:t>: Shared resource pool with flexible separation of resources based on resource allocation mechanism</w:t>
      </w:r>
    </w:p>
    <w:p w14:paraId="0AC0F4A7" w14:textId="10F758EB" w:rsidR="00226B22" w:rsidRDefault="00226B22" w:rsidP="00226B22">
      <w:pPr>
        <w:jc w:val="both"/>
        <w:rPr>
          <w:lang w:val="en-US"/>
        </w:rPr>
      </w:pPr>
      <w:r>
        <w:rPr>
          <w:lang w:val="en-US"/>
        </w:rPr>
        <w:t>It is important to note, that a full sensing UE can select resources from the entire resource pool but the full sensing UE will select with a higher likelihood resources from the set defined for full sensing UEs only</w:t>
      </w:r>
      <w:r>
        <w:t xml:space="preserve"> </w:t>
      </w:r>
      <w:r>
        <w:rPr>
          <w:lang w:val="en-US"/>
        </w:rPr>
        <w:t xml:space="preserve">and the same procedure is enabled for the partial sensing UEs and random resource selection UEs. Based on this </w:t>
      </w:r>
      <w:r>
        <w:t xml:space="preserve">prioritization </w:t>
      </w:r>
      <w:r>
        <w:rPr>
          <w:lang w:val="en-US"/>
        </w:rPr>
        <w:t xml:space="preserve">mechanism, the potential number of collisions is </w:t>
      </w:r>
      <w:r>
        <w:t xml:space="preserve">further </w:t>
      </w:r>
      <w:r>
        <w:rPr>
          <w:lang w:val="en-US"/>
        </w:rPr>
        <w:t>reduced.</w:t>
      </w:r>
    </w:p>
    <w:p w14:paraId="27766E1B" w14:textId="77777777" w:rsidR="00226B22" w:rsidRDefault="00226B22" w:rsidP="007327B7">
      <w:pPr>
        <w:pStyle w:val="Proposal"/>
        <w:rPr>
          <w:lang w:val="en-US"/>
        </w:rPr>
      </w:pPr>
      <w:bookmarkStart w:id="67" w:name="_Toc68617568"/>
      <w:bookmarkStart w:id="68" w:name="_Toc71636575"/>
      <w:r>
        <w:rPr>
          <w:lang w:val="en-US"/>
        </w:rPr>
        <w:t>A UE select</w:t>
      </w:r>
      <w:r w:rsidRPr="007327B7">
        <w:rPr>
          <w:lang w:val="en-US"/>
        </w:rPr>
        <w:t>s</w:t>
      </w:r>
      <w:r>
        <w:rPr>
          <w:lang w:val="en-US"/>
        </w:rPr>
        <w:t xml:space="preserve"> with a higher likelihood resource which are associated exclusively to its resource allocation procedure.</w:t>
      </w:r>
      <w:bookmarkEnd w:id="67"/>
      <w:bookmarkEnd w:id="68"/>
    </w:p>
    <w:p w14:paraId="4797A2C8" w14:textId="19360374" w:rsidR="00226B22" w:rsidRDefault="007327B7" w:rsidP="00B05B64">
      <w:pPr>
        <w:pStyle w:val="Heading1"/>
        <w:rPr>
          <w:lang w:val="en-US"/>
        </w:rPr>
      </w:pPr>
      <w:r w:rsidRPr="00B05B64">
        <w:rPr>
          <w:lang w:val="en-US"/>
        </w:rPr>
        <w:t>5</w:t>
      </w:r>
      <w:r w:rsidR="00226B22">
        <w:rPr>
          <w:lang w:val="en-US"/>
        </w:rPr>
        <w:tab/>
      </w:r>
      <w:r w:rsidR="00B05B64">
        <w:t>Ad</w:t>
      </w:r>
      <w:r w:rsidR="00B05B64" w:rsidRPr="00B05B64">
        <w:rPr>
          <w:lang w:val="en-US"/>
        </w:rPr>
        <w:t xml:space="preserve">ditional </w:t>
      </w:r>
      <w:r w:rsidR="009F070E">
        <w:t>considerations</w:t>
      </w:r>
      <w:r w:rsidR="00226B22">
        <w:rPr>
          <w:lang w:val="en-US"/>
        </w:rPr>
        <w:t xml:space="preserve"> for power saving procedures</w:t>
      </w:r>
    </w:p>
    <w:p w14:paraId="717BBEE8" w14:textId="14647266" w:rsidR="00B05B64" w:rsidRPr="008A7ED3" w:rsidRDefault="00B05B64" w:rsidP="00050EF0">
      <w:pPr>
        <w:jc w:val="both"/>
      </w:pPr>
      <w:r>
        <w:t xml:space="preserve">Due to the shorter TU allocated for the RAN1 meeting in RAN1#105-e, we propose to focus </w:t>
      </w:r>
      <w:r w:rsidR="008D2040">
        <w:t xml:space="preserve">the discussion efforts </w:t>
      </w:r>
      <w:r>
        <w:t>on the topics from previous section</w:t>
      </w:r>
      <w:r w:rsidR="008D2040">
        <w:t>s</w:t>
      </w:r>
      <w:r>
        <w:t xml:space="preserve"> which are more critical in our view</w:t>
      </w:r>
      <w:r w:rsidR="008D2040">
        <w:t xml:space="preserve"> </w:t>
      </w:r>
      <w:proofErr w:type="gramStart"/>
      <w:r w:rsidR="008D2040">
        <w:t>in order to</w:t>
      </w:r>
      <w:proofErr w:type="gramEnd"/>
      <w:r w:rsidR="008D2040">
        <w:t xml:space="preserve"> achieve a proper functionality</w:t>
      </w:r>
      <w:r>
        <w:t xml:space="preserve">. </w:t>
      </w:r>
      <w:r w:rsidR="008D2040">
        <w:t>Nevertheless</w:t>
      </w:r>
      <w:r>
        <w:t xml:space="preserve">, we have </w:t>
      </w:r>
      <w:r w:rsidR="008D2040">
        <w:t xml:space="preserve">added our main proposals regarding </w:t>
      </w:r>
      <w:r>
        <w:t xml:space="preserve">some other topics </w:t>
      </w:r>
      <w:r w:rsidR="008D2040">
        <w:t>which</w:t>
      </w:r>
      <w:r>
        <w:t xml:space="preserve"> could be relevant in </w:t>
      </w:r>
      <w:r w:rsidR="008D2040">
        <w:t xml:space="preserve">this – or </w:t>
      </w:r>
      <w:r>
        <w:t>future meetings</w:t>
      </w:r>
      <w:r w:rsidR="008D2040">
        <w:t xml:space="preserve"> </w:t>
      </w:r>
      <w:r w:rsidR="0099378C">
        <w:t>– including</w:t>
      </w:r>
      <w:r w:rsidR="008D2040">
        <w:t xml:space="preserve"> </w:t>
      </w:r>
      <w:r>
        <w:t>reference</w:t>
      </w:r>
      <w:r w:rsidR="008D2040">
        <w:t>s</w:t>
      </w:r>
      <w:r>
        <w:t xml:space="preserve"> to our companion paper with more elaborated information</w:t>
      </w:r>
      <w:r w:rsidR="008A7ED3">
        <w:t>.</w:t>
      </w:r>
    </w:p>
    <w:p w14:paraId="5C864EF4" w14:textId="3F4582EF" w:rsidR="00B05B64" w:rsidRDefault="00050EF0" w:rsidP="00B05B64">
      <w:pPr>
        <w:pStyle w:val="Heading2"/>
      </w:pPr>
      <w:r>
        <w:t>5.1</w:t>
      </w:r>
      <w:r>
        <w:tab/>
      </w:r>
      <w:r w:rsidR="00B05B64">
        <w:t>Congestion control</w:t>
      </w:r>
    </w:p>
    <w:p w14:paraId="650BD105" w14:textId="13C1FF1B" w:rsidR="00B05B64" w:rsidRPr="00050EF0" w:rsidRDefault="00B05B64" w:rsidP="00050EF0">
      <w:pPr>
        <w:jc w:val="both"/>
      </w:pPr>
      <w:r>
        <w:rPr>
          <w:lang w:val="en-US"/>
        </w:rPr>
        <w:t xml:space="preserve">The CBR/CR measurement as defined in </w:t>
      </w:r>
      <w:r w:rsidR="008A7ED3">
        <w:t xml:space="preserve">NR SL </w:t>
      </w:r>
      <w:r>
        <w:rPr>
          <w:lang w:val="en-US"/>
        </w:rPr>
        <w:t>Rel-16, requires that the UE is sensing for at least 100 slots or 1000 ms which may in most cases diminish the power reduction obtained by using partial sensing and other power saving schemes.</w:t>
      </w:r>
      <w:r>
        <w:t xml:space="preserve"> </w:t>
      </w:r>
      <w:r>
        <w:rPr>
          <w:lang w:val="en-US"/>
        </w:rPr>
        <w:t>It is therefore necessary</w:t>
      </w:r>
      <w:r>
        <w:t xml:space="preserve"> for the procedures of power saving UEs, i.e., partial sensing UEs,</w:t>
      </w:r>
      <w:r>
        <w:rPr>
          <w:lang w:val="en-US"/>
        </w:rPr>
        <w:t xml:space="preserve"> to adapt the congestion control metrics to the reduced measurement time and/or to the intermittent reception</w:t>
      </w:r>
      <w:r>
        <w:t xml:space="preserve"> [</w:t>
      </w:r>
      <w:r w:rsidR="00A5449E">
        <w:t>1</w:t>
      </w:r>
      <w:r>
        <w:t>]</w:t>
      </w:r>
      <w:r>
        <w:rPr>
          <w:lang w:val="en-US"/>
        </w:rPr>
        <w:t>.</w:t>
      </w:r>
    </w:p>
    <w:p w14:paraId="6CEF5761" w14:textId="53E1A16D" w:rsidR="00050EF0" w:rsidRPr="00050EF0" w:rsidRDefault="00B05B64" w:rsidP="00050EF0">
      <w:pPr>
        <w:pStyle w:val="Proposal"/>
        <w:textAlignment w:val="auto"/>
        <w:rPr>
          <w:lang w:val="en-US"/>
        </w:rPr>
      </w:pPr>
      <w:bookmarkStart w:id="69" w:name="_Toc67657168"/>
      <w:bookmarkStart w:id="70" w:name="_Toc68617570"/>
      <w:bookmarkStart w:id="71" w:name="_Toc67657167"/>
      <w:bookmarkStart w:id="72" w:name="_Toc68617569"/>
      <w:bookmarkStart w:id="73" w:name="_Toc71636576"/>
      <w:r>
        <w:rPr>
          <w:lang w:val="en-US"/>
        </w:rPr>
        <w:t>The congestion control metrics (e.g., CR and CBR) are re</w:t>
      </w:r>
      <w:r w:rsidR="008A7ED3">
        <w:t>-</w:t>
      </w:r>
      <w:r>
        <w:rPr>
          <w:lang w:val="en-US"/>
        </w:rPr>
        <w:t>defined to reflect that the RX time may be reduced and/or discontinuous.</w:t>
      </w:r>
      <w:bookmarkEnd w:id="69"/>
      <w:bookmarkEnd w:id="70"/>
      <w:bookmarkEnd w:id="71"/>
      <w:bookmarkEnd w:id="72"/>
      <w:bookmarkEnd w:id="73"/>
    </w:p>
    <w:p w14:paraId="20B7F83B" w14:textId="6BD95B3B" w:rsidR="00B05B64" w:rsidRDefault="00050EF0" w:rsidP="00B05B64">
      <w:pPr>
        <w:pStyle w:val="Heading2"/>
      </w:pPr>
      <w:bookmarkStart w:id="74" w:name="_Toc71302190"/>
      <w:bookmarkEnd w:id="74"/>
      <w:r>
        <w:t>5.2</w:t>
      </w:r>
      <w:r>
        <w:tab/>
      </w:r>
      <w:r w:rsidR="00B05B64">
        <w:t>Partial sensing and SL-DRX interaction</w:t>
      </w:r>
    </w:p>
    <w:p w14:paraId="2E2F42B7" w14:textId="6C856062" w:rsidR="00B05B64" w:rsidRPr="008A7ED3" w:rsidRDefault="00B05B64" w:rsidP="00050EF0">
      <w:pPr>
        <w:jc w:val="both"/>
      </w:pPr>
      <w:r>
        <w:t>I</w:t>
      </w:r>
      <w:r>
        <w:rPr>
          <w:lang w:val="en-US"/>
        </w:rPr>
        <w:t xml:space="preserve">n our view, it is possible for a UE to perform </w:t>
      </w:r>
      <w:r>
        <w:t xml:space="preserve">sensing </w:t>
      </w:r>
      <w:r>
        <w:rPr>
          <w:lang w:val="en-US"/>
        </w:rPr>
        <w:t xml:space="preserve">outside of its SL-DRX configured </w:t>
      </w:r>
      <w:r>
        <w:rPr>
          <w:i/>
          <w:iCs/>
          <w:lang w:val="en-US"/>
        </w:rPr>
        <w:t>Active Time</w:t>
      </w:r>
      <w:r>
        <w:t xml:space="preserve"> and should be left up to UE implementation</w:t>
      </w:r>
      <w:r>
        <w:rPr>
          <w:i/>
          <w:iCs/>
          <w:lang w:val="en-US"/>
        </w:rPr>
        <w:t xml:space="preserve">. </w:t>
      </w:r>
      <w:r>
        <w:rPr>
          <w:lang w:val="en-US"/>
        </w:rPr>
        <w:t>There is no detriment for the peer UEs if a UE triggers the sensing</w:t>
      </w:r>
      <w:r w:rsidR="008D2040">
        <w:t xml:space="preserve"> based on its own implementation</w:t>
      </w:r>
      <w:r>
        <w:rPr>
          <w:lang w:val="en-US"/>
        </w:rPr>
        <w:t>, and therefore, this should be allowed.</w:t>
      </w:r>
      <w:r>
        <w:t xml:space="preserve"> </w:t>
      </w:r>
      <w:r>
        <w:rPr>
          <w:lang w:val="en-US"/>
        </w:rPr>
        <w:t xml:space="preserve">On the other hand, </w:t>
      </w:r>
      <w:r>
        <w:t xml:space="preserve">a UE is mandated to perform the sensing operation, </w:t>
      </w:r>
      <w:r>
        <w:rPr>
          <w:lang w:val="en-US"/>
        </w:rPr>
        <w:t xml:space="preserve">within the </w:t>
      </w:r>
      <w:r>
        <w:rPr>
          <w:i/>
          <w:iCs/>
          <w:lang w:val="en-US"/>
        </w:rPr>
        <w:t>Active Time</w:t>
      </w:r>
      <w:r>
        <w:rPr>
          <w:lang w:val="en-US"/>
        </w:rPr>
        <w:t xml:space="preserve"> which is determined by the SL-DRX configuration</w:t>
      </w:r>
      <w:r>
        <w:t xml:space="preserve"> [</w:t>
      </w:r>
      <w:r w:rsidR="00C47B92">
        <w:t>2</w:t>
      </w:r>
      <w:r>
        <w:t>]</w:t>
      </w:r>
      <w:r w:rsidR="008A7ED3">
        <w:t>.</w:t>
      </w:r>
    </w:p>
    <w:p w14:paraId="7EE338F9" w14:textId="3972DAA9" w:rsidR="00050EF0" w:rsidRPr="0095285F" w:rsidRDefault="00B05B64" w:rsidP="00050EF0">
      <w:pPr>
        <w:pStyle w:val="Proposal"/>
      </w:pPr>
      <w:bookmarkStart w:id="75" w:name="_Toc71636577"/>
      <w:r w:rsidRPr="007D2820">
        <w:t>A UE is mandated to perform the sensing</w:t>
      </w:r>
      <w:r>
        <w:t xml:space="preserve"> operation</w:t>
      </w:r>
      <w:r w:rsidRPr="007D2820">
        <w:t xml:space="preserve"> in the </w:t>
      </w:r>
      <w:r w:rsidRPr="007D2820">
        <w:rPr>
          <w:i/>
        </w:rPr>
        <w:t>Active Time</w:t>
      </w:r>
      <w:r>
        <w:rPr>
          <w:i/>
        </w:rPr>
        <w:t xml:space="preserve"> </w:t>
      </w:r>
      <w:r w:rsidRPr="007D2820">
        <w:t xml:space="preserve">determined by the SL-DRX configuration. It is up to UE implementation to perform </w:t>
      </w:r>
      <w:r>
        <w:t>the sensing</w:t>
      </w:r>
      <w:r w:rsidRPr="007D2820">
        <w:t xml:space="preserve"> outside the </w:t>
      </w:r>
      <w:r w:rsidRPr="007D2820">
        <w:rPr>
          <w:i/>
        </w:rPr>
        <w:t>Active Time</w:t>
      </w:r>
      <w:r w:rsidRPr="007D2820">
        <w:t>.</w:t>
      </w:r>
      <w:bookmarkEnd w:id="75"/>
    </w:p>
    <w:p w14:paraId="71E4501A" w14:textId="50821733" w:rsidR="00B05B64" w:rsidRDefault="00050EF0" w:rsidP="00B05B64">
      <w:pPr>
        <w:pStyle w:val="Heading2"/>
      </w:pPr>
      <w:r>
        <w:lastRenderedPageBreak/>
        <w:t>5.3</w:t>
      </w:r>
      <w:r>
        <w:tab/>
      </w:r>
      <w:r w:rsidR="00B05B64">
        <w:t>Interaction between periodic and contiguous partial sensing</w:t>
      </w:r>
    </w:p>
    <w:p w14:paraId="16D7C025" w14:textId="3A32BF44" w:rsidR="00B05B64" w:rsidRPr="00050EF0" w:rsidRDefault="00B05B64" w:rsidP="00050EF0">
      <w:pPr>
        <w:jc w:val="both"/>
      </w:pPr>
      <w:r>
        <w:t xml:space="preserve">Alignment between the periodic-partial sensing and the contiguous partial sensing </w:t>
      </w:r>
      <w:r w:rsidR="008D2040">
        <w:t xml:space="preserve">– when coexisting – </w:t>
      </w:r>
      <w:r>
        <w:t xml:space="preserve">is needed </w:t>
      </w:r>
      <w:proofErr w:type="gramStart"/>
      <w:r>
        <w:t>in order to</w:t>
      </w:r>
      <w:proofErr w:type="gramEnd"/>
      <w:r>
        <w:t xml:space="preserve"> optimize the potential power consumption while keeping a good monitoring of the channel </w:t>
      </w:r>
      <w:r w:rsidR="008D2040">
        <w:t xml:space="preserve">in order to check </w:t>
      </w:r>
      <w:r>
        <w:t>for potential collisions [</w:t>
      </w:r>
      <w:r w:rsidR="00C47B92">
        <w:t>2</w:t>
      </w:r>
      <w:r>
        <w:t>].</w:t>
      </w:r>
    </w:p>
    <w:p w14:paraId="098C8997" w14:textId="2ED45DA4" w:rsidR="00B05B64" w:rsidRPr="00050EF0" w:rsidRDefault="00B05B64" w:rsidP="00050EF0">
      <w:pPr>
        <w:pStyle w:val="Proposal"/>
      </w:pPr>
      <w:bookmarkStart w:id="76" w:name="_Toc71636578"/>
      <w:r w:rsidRPr="00050EF0">
        <w:t xml:space="preserve">Include alignment </w:t>
      </w:r>
      <w:r w:rsidR="001E7874">
        <w:t xml:space="preserve">of </w:t>
      </w:r>
      <w:r w:rsidRPr="00050EF0">
        <w:t>the contiguous partial sensing when coexisting with the periodic-based partial sensing, e.g., window size of the contiguous partial sensing or triggering time (or slot) of the contiguous sensing.</w:t>
      </w:r>
      <w:bookmarkEnd w:id="76"/>
    </w:p>
    <w:p w14:paraId="4F1C0C15" w14:textId="42E1A0A1" w:rsidR="00337368" w:rsidRPr="00074D68" w:rsidRDefault="00676463" w:rsidP="00331738">
      <w:pPr>
        <w:pStyle w:val="Heading1"/>
        <w:jc w:val="both"/>
        <w:rPr>
          <w:lang w:val="en-US"/>
        </w:rPr>
      </w:pPr>
      <w:r>
        <w:t>6</w:t>
      </w:r>
      <w:r w:rsidR="00C612B9">
        <w:rPr>
          <w:lang w:val="en-US"/>
        </w:rPr>
        <w:tab/>
      </w:r>
      <w:bookmarkStart w:id="77" w:name="_Hlk67560264"/>
      <w:r w:rsidR="00337368" w:rsidRPr="00074D68">
        <w:rPr>
          <w:lang w:val="en-US"/>
        </w:rPr>
        <w:t>Conclusion</w:t>
      </w:r>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1AE06DFB" w14:textId="77777777" w:rsidR="000005B5" w:rsidRDefault="00337368">
      <w:pPr>
        <w:pStyle w:val="TableofFigures"/>
        <w:tabs>
          <w:tab w:val="right" w:leader="dot" w:pos="9629"/>
        </w:tabs>
        <w:rPr>
          <w:rFonts w:asciiTheme="minorHAnsi" w:eastAsiaTheme="minorEastAsia" w:hAnsiTheme="minorHAnsi" w:cstheme="minorBidi"/>
          <w:b w:val="0"/>
          <w:noProof/>
          <w:sz w:val="22"/>
          <w:szCs w:val="22"/>
        </w:rPr>
      </w:pPr>
      <w:r w:rsidRPr="00074D68">
        <w:rPr>
          <w:b w:val="0"/>
          <w:bCs/>
          <w:lang w:val="en-US"/>
        </w:rPr>
        <w:fldChar w:fldCharType="begin"/>
      </w:r>
      <w:r w:rsidRPr="00074D68">
        <w:rPr>
          <w:b w:val="0"/>
          <w:bCs/>
          <w:lang w:val="en-US"/>
        </w:rPr>
        <w:instrText xml:space="preserve"> TOC \f O \n \h \z \t "Observation" \c </w:instrText>
      </w:r>
      <w:r w:rsidRPr="00074D68">
        <w:rPr>
          <w:b w:val="0"/>
          <w:bCs/>
          <w:lang w:val="en-US"/>
        </w:rPr>
        <w:fldChar w:fldCharType="separate"/>
      </w:r>
      <w:hyperlink w:anchor="_Toc71636579" w:history="1">
        <w:r w:rsidR="000005B5" w:rsidRPr="00A36BDC">
          <w:rPr>
            <w:rStyle w:val="Hyperlink"/>
            <w:rFonts w:eastAsia="Calibri"/>
            <w:noProof/>
            <w:lang w:val="en-US"/>
            <w14:scene3d>
              <w14:camera w14:prst="orthographicFront"/>
              <w14:lightRig w14:rig="threePt" w14:dir="t">
                <w14:rot w14:lat="0" w14:lon="0" w14:rev="0"/>
              </w14:lightRig>
            </w14:scene3d>
          </w:rPr>
          <w:t>Observation 1</w:t>
        </w:r>
        <w:r w:rsidR="000005B5">
          <w:rPr>
            <w:rFonts w:asciiTheme="minorHAnsi" w:eastAsiaTheme="minorEastAsia" w:hAnsiTheme="minorHAnsi" w:cstheme="minorBidi"/>
            <w:b w:val="0"/>
            <w:noProof/>
            <w:sz w:val="22"/>
            <w:szCs w:val="22"/>
          </w:rPr>
          <w:tab/>
        </w:r>
        <w:r w:rsidR="000005B5" w:rsidRPr="00A36BDC">
          <w:rPr>
            <w:rStyle w:val="Hyperlink"/>
            <w:rFonts w:eastAsia="Calibri"/>
            <w:noProof/>
            <w:lang w:val="en-US"/>
          </w:rPr>
          <w:t>The UE performs the contiguous partial sensing during a time [n+TA, n+TB] after the time instant n, where n is the time instant when a UE receives a packet to transmit from the higher layer.</w:t>
        </w:r>
      </w:hyperlink>
    </w:p>
    <w:p w14:paraId="2EE80370"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80" w:history="1">
        <w:r w:rsidR="000005B5" w:rsidRPr="00A36BDC">
          <w:rPr>
            <w:rStyle w:val="Hyperlink"/>
            <w:rFonts w:eastAsia="Calibri"/>
            <w:noProof/>
            <w:lang w:val="en-US"/>
            <w14:scene3d>
              <w14:camera w14:prst="orthographicFront"/>
              <w14:lightRig w14:rig="threePt" w14:dir="t">
                <w14:rot w14:lat="0" w14:lon="0" w14:rev="0"/>
              </w14:lightRig>
            </w14:scene3d>
          </w:rPr>
          <w:t>Observation 2</w:t>
        </w:r>
        <w:r w:rsidR="000005B5">
          <w:rPr>
            <w:rFonts w:asciiTheme="minorHAnsi" w:eastAsiaTheme="minorEastAsia" w:hAnsiTheme="minorHAnsi" w:cstheme="minorBidi"/>
            <w:b w:val="0"/>
            <w:noProof/>
            <w:sz w:val="22"/>
            <w:szCs w:val="22"/>
          </w:rPr>
          <w:tab/>
        </w:r>
        <w:r w:rsidR="000005B5" w:rsidRPr="00A36BDC">
          <w:rPr>
            <w:rStyle w:val="Hyperlink"/>
            <w:rFonts w:eastAsia="Calibri"/>
            <w:noProof/>
            <w:lang w:val="en-US"/>
          </w:rPr>
          <w:t>UEs using partial sensing using adaptive sensing window have a system behavior in terms of impact and performance that is like that of full sensing UEs.</w:t>
        </w:r>
      </w:hyperlink>
    </w:p>
    <w:p w14:paraId="15D89D95"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81" w:history="1">
        <w:r w:rsidR="000005B5" w:rsidRPr="00A36BDC">
          <w:rPr>
            <w:rStyle w:val="Hyperlink"/>
            <w:rFonts w:eastAsia="Calibri"/>
            <w:noProof/>
            <w:lang w:val="en-US"/>
            <w14:scene3d>
              <w14:camera w14:prst="orthographicFront"/>
              <w14:lightRig w14:rig="threePt" w14:dir="t">
                <w14:rot w14:lat="0" w14:lon="0" w14:rev="0"/>
              </w14:lightRig>
            </w14:scene3d>
          </w:rPr>
          <w:t>Observation 3</w:t>
        </w:r>
        <w:r w:rsidR="000005B5">
          <w:rPr>
            <w:rFonts w:asciiTheme="minorHAnsi" w:eastAsiaTheme="minorEastAsia" w:hAnsiTheme="minorHAnsi" w:cstheme="minorBidi"/>
            <w:b w:val="0"/>
            <w:noProof/>
            <w:sz w:val="22"/>
            <w:szCs w:val="22"/>
          </w:rPr>
          <w:tab/>
        </w:r>
        <w:r w:rsidR="000005B5" w:rsidRPr="00A36BDC">
          <w:rPr>
            <w:rStyle w:val="Hyperlink"/>
            <w:rFonts w:eastAsia="Calibri"/>
            <w:noProof/>
            <w:lang w:val="en-US"/>
          </w:rPr>
          <w:t>In terms of standalone performance, partial sensing using adaptive sensing window is closest to full sensing, clearly outperforming partial sensing with zero initial window.</w:t>
        </w:r>
      </w:hyperlink>
    </w:p>
    <w:p w14:paraId="322211F4"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82" w:history="1">
        <w:r w:rsidR="000005B5" w:rsidRPr="00A36BDC">
          <w:rPr>
            <w:rStyle w:val="Hyperlink"/>
            <w:rFonts w:eastAsia="Calibri"/>
            <w:noProof/>
            <w:lang w:val="en-US"/>
            <w14:scene3d>
              <w14:camera w14:prst="orthographicFront"/>
              <w14:lightRig w14:rig="threePt" w14:dir="t">
                <w14:rot w14:lat="0" w14:lon="0" w14:rev="0"/>
              </w14:lightRig>
            </w14:scene3d>
          </w:rPr>
          <w:t>Observation 4</w:t>
        </w:r>
        <w:r w:rsidR="000005B5">
          <w:rPr>
            <w:rFonts w:asciiTheme="minorHAnsi" w:eastAsiaTheme="minorEastAsia" w:hAnsiTheme="minorHAnsi" w:cstheme="minorBidi"/>
            <w:b w:val="0"/>
            <w:noProof/>
            <w:sz w:val="22"/>
            <w:szCs w:val="22"/>
          </w:rPr>
          <w:tab/>
        </w:r>
        <w:r w:rsidR="000005B5" w:rsidRPr="00A36BDC">
          <w:rPr>
            <w:rStyle w:val="Hyperlink"/>
            <w:rFonts w:eastAsia="Calibri"/>
            <w:noProof/>
            <w:lang w:val="en-US"/>
          </w:rPr>
          <w:t>The relative sensing time of partial sensing using adaptive sensing window is slightly higher than that of partial sensing using zero initial window, but substantially lower than that of partial sensing using fixed window.</w:t>
        </w:r>
      </w:hyperlink>
    </w:p>
    <w:p w14:paraId="601799A7"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83" w:history="1">
        <w:r w:rsidR="000005B5" w:rsidRPr="00A36BDC">
          <w:rPr>
            <w:rStyle w:val="Hyperlink"/>
            <w:rFonts w:eastAsia="Calibri"/>
            <w:noProof/>
            <w:lang w:val="en-US"/>
            <w14:scene3d>
              <w14:camera w14:prst="orthographicFront"/>
              <w14:lightRig w14:rig="threePt" w14:dir="t">
                <w14:rot w14:lat="0" w14:lon="0" w14:rev="0"/>
              </w14:lightRig>
            </w14:scene3d>
          </w:rPr>
          <w:t>Observation 5</w:t>
        </w:r>
        <w:r w:rsidR="000005B5">
          <w:rPr>
            <w:rFonts w:asciiTheme="minorHAnsi" w:eastAsiaTheme="minorEastAsia" w:hAnsiTheme="minorHAnsi" w:cstheme="minorBidi"/>
            <w:b w:val="0"/>
            <w:noProof/>
            <w:sz w:val="22"/>
            <w:szCs w:val="22"/>
          </w:rPr>
          <w:tab/>
        </w:r>
        <w:r w:rsidR="000005B5" w:rsidRPr="00A36BDC">
          <w:rPr>
            <w:rStyle w:val="Hyperlink"/>
            <w:rFonts w:eastAsia="Calibri"/>
            <w:noProof/>
            <w:lang w:val="en-US"/>
          </w:rPr>
          <w:t>Partial sensing with fixed sensing window is not suitable for low-latency transmissions.</w:t>
        </w:r>
      </w:hyperlink>
    </w:p>
    <w:p w14:paraId="046E779C"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84" w:history="1">
        <w:r w:rsidR="000005B5" w:rsidRPr="00A36BDC">
          <w:rPr>
            <w:rStyle w:val="Hyperlink"/>
            <w:rFonts w:eastAsia="Calibri"/>
            <w:noProof/>
            <w:lang w:val="en-US"/>
            <w14:scene3d>
              <w14:camera w14:prst="orthographicFront"/>
              <w14:lightRig w14:rig="threePt" w14:dir="t">
                <w14:rot w14:lat="0" w14:lon="0" w14:rev="0"/>
              </w14:lightRig>
            </w14:scene3d>
          </w:rPr>
          <w:t>Observation 6</w:t>
        </w:r>
        <w:r w:rsidR="000005B5">
          <w:rPr>
            <w:rFonts w:asciiTheme="minorHAnsi" w:eastAsiaTheme="minorEastAsia" w:hAnsiTheme="minorHAnsi" w:cstheme="minorBidi"/>
            <w:b w:val="0"/>
            <w:noProof/>
            <w:sz w:val="22"/>
            <w:szCs w:val="22"/>
          </w:rPr>
          <w:tab/>
        </w:r>
        <w:r w:rsidR="000005B5" w:rsidRPr="00A36BDC">
          <w:rPr>
            <w:rStyle w:val="Hyperlink"/>
            <w:rFonts w:eastAsia="Calibri"/>
            <w:noProof/>
            <w:lang w:val="en-US"/>
          </w:rPr>
          <w:t xml:space="preserve">Partial sensing with adaptive sensing window based on </w:t>
        </w:r>
        <w:r w:rsidR="000005B5" w:rsidRPr="00A36BDC">
          <w:rPr>
            <w:rStyle w:val="Hyperlink"/>
            <w:rFonts w:eastAsia="Calibri"/>
            <w:noProof/>
          </w:rPr>
          <w:t>HARQ feedback adjusts its behaviour according to the actual channel conditions, optimizing power consumption of the UE.</w:t>
        </w:r>
      </w:hyperlink>
    </w:p>
    <w:p w14:paraId="1CEF4A48"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85" w:history="1">
        <w:r w:rsidR="000005B5" w:rsidRPr="00A36BDC">
          <w:rPr>
            <w:rStyle w:val="Hyperlink"/>
            <w:noProof/>
            <w:lang w:val="en-US"/>
            <w14:scene3d>
              <w14:camera w14:prst="orthographicFront"/>
              <w14:lightRig w14:rig="threePt" w14:dir="t">
                <w14:rot w14:lat="0" w14:lon="0" w14:rev="0"/>
              </w14:lightRig>
            </w14:scene3d>
          </w:rPr>
          <w:t>Observation 7</w:t>
        </w:r>
        <w:r w:rsidR="000005B5">
          <w:rPr>
            <w:rFonts w:asciiTheme="minorHAnsi" w:eastAsiaTheme="minorEastAsia" w:hAnsiTheme="minorHAnsi" w:cstheme="minorBidi"/>
            <w:b w:val="0"/>
            <w:noProof/>
            <w:sz w:val="22"/>
            <w:szCs w:val="22"/>
          </w:rPr>
          <w:tab/>
        </w:r>
        <w:r w:rsidR="000005B5" w:rsidRPr="00A36BDC">
          <w:rPr>
            <w:rStyle w:val="Hyperlink"/>
            <w:noProof/>
            <w:lang w:val="en-US"/>
          </w:rPr>
          <w:t>Restrictions and rules for the choice of resources are needed for non-sensing UEs</w:t>
        </w:r>
        <w:r w:rsidR="000005B5" w:rsidRPr="00A36BDC">
          <w:rPr>
            <w:rStyle w:val="Hyperlink"/>
            <w:noProof/>
          </w:rPr>
          <w:t xml:space="preserve">, i.e., </w:t>
        </w:r>
        <w:r w:rsidR="000005B5" w:rsidRPr="00A36BDC">
          <w:rPr>
            <w:rStyle w:val="Hyperlink"/>
            <w:noProof/>
            <w:lang w:val="en-US"/>
          </w:rPr>
          <w:t>random resource UEs</w:t>
        </w:r>
        <w:r w:rsidR="000005B5" w:rsidRPr="00A36BDC">
          <w:rPr>
            <w:rStyle w:val="Hyperlink"/>
            <w:noProof/>
          </w:rPr>
          <w:t>,</w:t>
        </w:r>
        <w:r w:rsidR="000005B5" w:rsidRPr="00A36BDC">
          <w:rPr>
            <w:rStyle w:val="Hyperlink"/>
            <w:noProof/>
            <w:lang w:val="en-US"/>
          </w:rPr>
          <w:t xml:space="preserve"> </w:t>
        </w:r>
        <w:r w:rsidR="000005B5" w:rsidRPr="00A36BDC">
          <w:rPr>
            <w:rStyle w:val="Hyperlink"/>
            <w:noProof/>
          </w:rPr>
          <w:t xml:space="preserve">in a </w:t>
        </w:r>
        <w:r w:rsidR="000005B5" w:rsidRPr="00A36BDC">
          <w:rPr>
            <w:rStyle w:val="Hyperlink"/>
            <w:noProof/>
            <w:lang w:val="en-US"/>
          </w:rPr>
          <w:t>shar</w:t>
        </w:r>
        <w:r w:rsidR="000005B5" w:rsidRPr="00A36BDC">
          <w:rPr>
            <w:rStyle w:val="Hyperlink"/>
            <w:noProof/>
          </w:rPr>
          <w:t>ed</w:t>
        </w:r>
        <w:r w:rsidR="000005B5" w:rsidRPr="00A36BDC">
          <w:rPr>
            <w:rStyle w:val="Hyperlink"/>
            <w:noProof/>
            <w:lang w:val="en-US"/>
          </w:rPr>
          <w:t xml:space="preserve"> resource pool </w:t>
        </w:r>
        <w:r w:rsidR="000005B5" w:rsidRPr="00A36BDC">
          <w:rPr>
            <w:rStyle w:val="Hyperlink"/>
            <w:noProof/>
          </w:rPr>
          <w:t xml:space="preserve">when coexisting </w:t>
        </w:r>
        <w:r w:rsidR="000005B5" w:rsidRPr="00A36BDC">
          <w:rPr>
            <w:rStyle w:val="Hyperlink"/>
            <w:noProof/>
            <w:lang w:val="en-US"/>
          </w:rPr>
          <w:t>with sensing UEs, i.e., partial and full sensing UEs.</w:t>
        </w:r>
      </w:hyperlink>
    </w:p>
    <w:p w14:paraId="23015EE3"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86" w:history="1">
        <w:r w:rsidR="000005B5" w:rsidRPr="00A36BDC">
          <w:rPr>
            <w:rStyle w:val="Hyperlink"/>
            <w:noProof/>
            <w:lang w:val="en-US"/>
            <w14:scene3d>
              <w14:camera w14:prst="orthographicFront"/>
              <w14:lightRig w14:rig="threePt" w14:dir="t">
                <w14:rot w14:lat="0" w14:lon="0" w14:rev="0"/>
              </w14:lightRig>
            </w14:scene3d>
          </w:rPr>
          <w:t>Observation 8</w:t>
        </w:r>
        <w:r w:rsidR="000005B5">
          <w:rPr>
            <w:rFonts w:asciiTheme="minorHAnsi" w:eastAsiaTheme="minorEastAsia" w:hAnsiTheme="minorHAnsi" w:cstheme="minorBidi"/>
            <w:b w:val="0"/>
            <w:noProof/>
            <w:sz w:val="22"/>
            <w:szCs w:val="22"/>
          </w:rPr>
          <w:tab/>
        </w:r>
        <w:r w:rsidR="000005B5" w:rsidRPr="00A36BDC">
          <w:rPr>
            <w:rStyle w:val="Hyperlink"/>
            <w:noProof/>
            <w:lang w:val="en-US"/>
          </w:rPr>
          <w:t>A UE performing random resource selection cannot perform re-selection or pre-emption of its resources based on its sensing operation due to the lack of it.</w:t>
        </w:r>
      </w:hyperlink>
    </w:p>
    <w:p w14:paraId="06A1DCD2"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87" w:history="1">
        <w:r w:rsidR="000005B5" w:rsidRPr="00A36BDC">
          <w:rPr>
            <w:rStyle w:val="Hyperlink"/>
            <w:noProof/>
            <w:lang w:val="en-US"/>
            <w14:scene3d>
              <w14:camera w14:prst="orthographicFront"/>
              <w14:lightRig w14:rig="threePt" w14:dir="t">
                <w14:rot w14:lat="0" w14:lon="0" w14:rev="0"/>
              </w14:lightRig>
            </w14:scene3d>
          </w:rPr>
          <w:t>Observation 9</w:t>
        </w:r>
        <w:r w:rsidR="000005B5">
          <w:rPr>
            <w:rFonts w:asciiTheme="minorHAnsi" w:eastAsiaTheme="minorEastAsia" w:hAnsiTheme="minorHAnsi" w:cstheme="minorBidi"/>
            <w:b w:val="0"/>
            <w:noProof/>
            <w:sz w:val="22"/>
            <w:szCs w:val="22"/>
          </w:rPr>
          <w:tab/>
        </w:r>
        <w:r w:rsidR="000005B5" w:rsidRPr="00A36BDC">
          <w:rPr>
            <w:rStyle w:val="Hyperlink"/>
            <w:noProof/>
            <w:lang w:val="en-US"/>
          </w:rPr>
          <w:t>Enforcing a minimum gap between consecutive resources</w:t>
        </w:r>
        <w:r w:rsidR="000005B5" w:rsidRPr="00A36BDC">
          <w:rPr>
            <w:rStyle w:val="Hyperlink"/>
            <w:noProof/>
          </w:rPr>
          <w:t xml:space="preserve"> by random resource selection UEs</w:t>
        </w:r>
        <w:r w:rsidR="000005B5" w:rsidRPr="00A36BDC">
          <w:rPr>
            <w:rStyle w:val="Hyperlink"/>
            <w:noProof/>
            <w:lang w:val="en-US"/>
          </w:rPr>
          <w:t xml:space="preserve"> </w:t>
        </w:r>
        <w:r w:rsidR="000005B5" w:rsidRPr="00A36BDC">
          <w:rPr>
            <w:rStyle w:val="Hyperlink"/>
            <w:noProof/>
          </w:rPr>
          <w:t>in a shared resource pool enhances</w:t>
        </w:r>
        <w:r w:rsidR="000005B5" w:rsidRPr="00A36BDC">
          <w:rPr>
            <w:rStyle w:val="Hyperlink"/>
            <w:noProof/>
            <w:lang w:val="en-US"/>
          </w:rPr>
          <w:t xml:space="preserve"> the </w:t>
        </w:r>
        <w:r w:rsidR="000005B5" w:rsidRPr="00A36BDC">
          <w:rPr>
            <w:rStyle w:val="Hyperlink"/>
            <w:noProof/>
          </w:rPr>
          <w:t xml:space="preserve">PRR </w:t>
        </w:r>
        <w:r w:rsidR="000005B5" w:rsidRPr="00A36BDC">
          <w:rPr>
            <w:rStyle w:val="Hyperlink"/>
            <w:noProof/>
            <w:lang w:val="en-US"/>
          </w:rPr>
          <w:t>performance of the random resource</w:t>
        </w:r>
        <w:r w:rsidR="000005B5" w:rsidRPr="00A36BDC">
          <w:rPr>
            <w:rStyle w:val="Hyperlink"/>
            <w:noProof/>
          </w:rPr>
          <w:t xml:space="preserve"> UEs</w:t>
        </w:r>
        <w:r w:rsidR="000005B5" w:rsidRPr="00A36BDC">
          <w:rPr>
            <w:rStyle w:val="Hyperlink"/>
            <w:noProof/>
            <w:lang w:val="en-US"/>
          </w:rPr>
          <w:t xml:space="preserve"> </w:t>
        </w:r>
        <w:r w:rsidR="000005B5" w:rsidRPr="00A36BDC">
          <w:rPr>
            <w:rStyle w:val="Hyperlink"/>
            <w:noProof/>
          </w:rPr>
          <w:t>while additionally improving</w:t>
        </w:r>
        <w:r w:rsidR="000005B5" w:rsidRPr="00A36BDC">
          <w:rPr>
            <w:rStyle w:val="Hyperlink"/>
            <w:noProof/>
            <w:lang w:val="en-US"/>
          </w:rPr>
          <w:t xml:space="preserve"> </w:t>
        </w:r>
        <w:r w:rsidR="000005B5" w:rsidRPr="00A36BDC">
          <w:rPr>
            <w:rStyle w:val="Hyperlink"/>
            <w:noProof/>
          </w:rPr>
          <w:t>the reliability</w:t>
        </w:r>
        <w:r w:rsidR="000005B5" w:rsidRPr="00A36BDC">
          <w:rPr>
            <w:rStyle w:val="Hyperlink"/>
            <w:noProof/>
            <w:lang w:val="en-US"/>
          </w:rPr>
          <w:t xml:space="preserve"> of sensing</w:t>
        </w:r>
        <w:r w:rsidR="000005B5" w:rsidRPr="00A36BDC">
          <w:rPr>
            <w:rStyle w:val="Hyperlink"/>
            <w:noProof/>
          </w:rPr>
          <w:t xml:space="preserve"> UEs, i.e., full or partial sensing</w:t>
        </w:r>
        <w:r w:rsidR="000005B5" w:rsidRPr="00A36BDC">
          <w:rPr>
            <w:rStyle w:val="Hyperlink"/>
            <w:noProof/>
            <w:lang w:val="en-US"/>
          </w:rPr>
          <w:t xml:space="preserve"> UEs.</w:t>
        </w:r>
      </w:hyperlink>
    </w:p>
    <w:p w14:paraId="29935F3B" w14:textId="015C0376" w:rsidR="00337368" w:rsidRPr="00074D68" w:rsidRDefault="00337368" w:rsidP="00331738">
      <w:pPr>
        <w:pStyle w:val="BodyText"/>
        <w:rPr>
          <w:b/>
          <w:bCs/>
          <w:lang w:val="en-US"/>
        </w:rPr>
      </w:pP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7E1132A2" w14:textId="77777777" w:rsidR="000005B5" w:rsidRDefault="00337368">
      <w:pPr>
        <w:pStyle w:val="TableofFigures"/>
        <w:tabs>
          <w:tab w:val="right" w:leader="dot" w:pos="9629"/>
        </w:tabs>
        <w:rPr>
          <w:rFonts w:asciiTheme="minorHAnsi" w:eastAsiaTheme="minorEastAsia" w:hAnsiTheme="minorHAnsi" w:cstheme="minorBidi"/>
          <w:b w:val="0"/>
          <w:noProof/>
          <w:sz w:val="22"/>
          <w:szCs w:val="22"/>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71636565" w:history="1">
        <w:r w:rsidR="000005B5" w:rsidRPr="00D64691">
          <w:rPr>
            <w:rStyle w:val="Hyperlink"/>
            <w:iCs/>
            <w:noProof/>
            <w:lang w:val="en-US" w:eastAsia="en-US"/>
          </w:rPr>
          <w:t>Proposal 1</w:t>
        </w:r>
        <w:r w:rsidR="000005B5">
          <w:rPr>
            <w:rFonts w:asciiTheme="minorHAnsi" w:eastAsiaTheme="minorEastAsia" w:hAnsiTheme="minorHAnsi" w:cstheme="minorBidi"/>
            <w:b w:val="0"/>
            <w:noProof/>
            <w:sz w:val="22"/>
            <w:szCs w:val="22"/>
          </w:rPr>
          <w:tab/>
        </w:r>
        <w:r w:rsidR="000005B5" w:rsidRPr="00D64691">
          <w:rPr>
            <w:rStyle w:val="Hyperlink"/>
            <w:rFonts w:eastAsia="Malgun Gothic"/>
            <w:noProof/>
            <w:lang w:eastAsia="ko-KR"/>
          </w:rPr>
          <w:t xml:space="preserve">Select Option 1 for the value of </w:t>
        </w:r>
        <w:r w:rsidR="000005B5" w:rsidRPr="00D64691">
          <w:rPr>
            <w:rStyle w:val="Hyperlink"/>
            <w:i/>
            <w:noProof/>
            <w:lang w:val="en-US"/>
          </w:rPr>
          <w:t>P</w:t>
        </w:r>
        <w:r w:rsidR="000005B5" w:rsidRPr="00D64691">
          <w:rPr>
            <w:rStyle w:val="Hyperlink"/>
            <w:noProof/>
            <w:vertAlign w:val="subscript"/>
            <w:lang w:val="en-US"/>
          </w:rPr>
          <w:t>reserve</w:t>
        </w:r>
        <w:r w:rsidR="000005B5" w:rsidRPr="00D64691">
          <w:rPr>
            <w:rStyle w:val="Hyperlink"/>
            <w:rFonts w:eastAsia="Malgun Gothic"/>
            <w:noProof/>
            <w:lang w:eastAsia="ko-KR"/>
          </w:rPr>
          <w:t xml:space="preserve">, i.e., </w:t>
        </w:r>
        <w:r w:rsidR="000005B5" w:rsidRPr="00D64691">
          <w:rPr>
            <w:rStyle w:val="Hyperlink"/>
            <w:i/>
            <w:noProof/>
            <w:lang w:val="en-US"/>
          </w:rPr>
          <w:t>P</w:t>
        </w:r>
        <w:r w:rsidR="000005B5" w:rsidRPr="00D64691">
          <w:rPr>
            <w:rStyle w:val="Hyperlink"/>
            <w:noProof/>
            <w:vertAlign w:val="subscript"/>
            <w:lang w:val="en-US"/>
          </w:rPr>
          <w:t xml:space="preserve">reserve </w:t>
        </w:r>
        <w:r w:rsidR="000005B5" w:rsidRPr="00D64691">
          <w:rPr>
            <w:rStyle w:val="Hyperlink"/>
            <w:noProof/>
            <w:lang w:val="en-US"/>
          </w:rPr>
          <w:t xml:space="preserve">corresponds to all of values from the configured set </w:t>
        </w:r>
        <w:r w:rsidR="000005B5" w:rsidRPr="00D64691">
          <w:rPr>
            <w:rStyle w:val="Hyperlink"/>
            <w:i/>
            <w:noProof/>
            <w:lang w:val="en-US"/>
          </w:rPr>
          <w:t>sl-ResourceReservePeriodList</w:t>
        </w:r>
        <w:r w:rsidR="000005B5" w:rsidRPr="00D64691">
          <w:rPr>
            <w:rStyle w:val="Hyperlink"/>
            <w:iCs/>
            <w:noProof/>
            <w:lang w:val="en-US"/>
          </w:rPr>
          <w:t>.</w:t>
        </w:r>
      </w:hyperlink>
    </w:p>
    <w:p w14:paraId="74D061C4"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66" w:history="1">
        <w:r w:rsidR="000005B5" w:rsidRPr="00D64691">
          <w:rPr>
            <w:rStyle w:val="Hyperlink"/>
            <w:noProof/>
            <w:lang w:val="en-US"/>
          </w:rPr>
          <w:t>Proposal 2</w:t>
        </w:r>
        <w:r w:rsidR="000005B5">
          <w:rPr>
            <w:rFonts w:asciiTheme="minorHAnsi" w:eastAsiaTheme="minorEastAsia" w:hAnsiTheme="minorHAnsi" w:cstheme="minorBidi"/>
            <w:b w:val="0"/>
            <w:noProof/>
            <w:sz w:val="22"/>
            <w:szCs w:val="22"/>
          </w:rPr>
          <w:tab/>
        </w:r>
        <w:r w:rsidR="000005B5" w:rsidRPr="00D64691">
          <w:rPr>
            <w:rStyle w:val="Hyperlink"/>
            <w:noProof/>
            <w:lang w:val="en-US"/>
          </w:rPr>
          <w:t>For the value of k, Option 1 is selected since it provides the sufficient sensing information without compromising on power saving gains.</w:t>
        </w:r>
      </w:hyperlink>
    </w:p>
    <w:p w14:paraId="79439236"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67" w:history="1">
        <w:r w:rsidR="000005B5" w:rsidRPr="00D64691">
          <w:rPr>
            <w:rStyle w:val="Hyperlink"/>
            <w:noProof/>
            <w:lang w:val="en-US"/>
          </w:rPr>
          <w:t>Proposal 3</w:t>
        </w:r>
        <w:r w:rsidR="000005B5">
          <w:rPr>
            <w:rFonts w:asciiTheme="minorHAnsi" w:eastAsiaTheme="minorEastAsia" w:hAnsiTheme="minorHAnsi" w:cstheme="minorBidi"/>
            <w:b w:val="0"/>
            <w:noProof/>
            <w:sz w:val="22"/>
            <w:szCs w:val="22"/>
          </w:rPr>
          <w:tab/>
        </w:r>
        <w:r w:rsidR="000005B5" w:rsidRPr="00D64691">
          <w:rPr>
            <w:rStyle w:val="Hyperlink"/>
            <w:noProof/>
          </w:rPr>
          <w:t>The design of t</w:t>
        </w:r>
        <w:r w:rsidR="000005B5" w:rsidRPr="00D64691">
          <w:rPr>
            <w:rStyle w:val="Hyperlink"/>
            <w:noProof/>
            <w:lang w:val="en-US"/>
          </w:rPr>
          <w:t>he partial sensing mechanism sh</w:t>
        </w:r>
        <w:r w:rsidR="000005B5" w:rsidRPr="00D64691">
          <w:rPr>
            <w:rStyle w:val="Hyperlink"/>
            <w:noProof/>
          </w:rPr>
          <w:t>all</w:t>
        </w:r>
        <w:r w:rsidR="000005B5" w:rsidRPr="00D64691">
          <w:rPr>
            <w:rStyle w:val="Hyperlink"/>
            <w:noProof/>
            <w:lang w:val="en-US"/>
          </w:rPr>
          <w:t xml:space="preserve"> consider the trade-off between channel access latency and collision error probability of the data transmission.</w:t>
        </w:r>
      </w:hyperlink>
    </w:p>
    <w:p w14:paraId="304D251E"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68" w:history="1">
        <w:r w:rsidR="000005B5" w:rsidRPr="00D64691">
          <w:rPr>
            <w:rStyle w:val="Hyperlink"/>
            <w:rFonts w:eastAsia="Calibri"/>
            <w:noProof/>
            <w:lang w:val="en-US"/>
          </w:rPr>
          <w:t>Proposal 4</w:t>
        </w:r>
        <w:r w:rsidR="000005B5">
          <w:rPr>
            <w:rFonts w:asciiTheme="minorHAnsi" w:eastAsiaTheme="minorEastAsia" w:hAnsiTheme="minorHAnsi" w:cstheme="minorBidi"/>
            <w:b w:val="0"/>
            <w:noProof/>
            <w:sz w:val="22"/>
            <w:szCs w:val="22"/>
          </w:rPr>
          <w:tab/>
        </w:r>
        <w:r w:rsidR="000005B5" w:rsidRPr="00D64691">
          <w:rPr>
            <w:rStyle w:val="Hyperlink"/>
            <w:rFonts w:eastAsia="Calibri"/>
            <w:noProof/>
            <w:lang w:val="en-US"/>
          </w:rPr>
          <w:t xml:space="preserve">The minimum duration of </w:t>
        </w:r>
        <w:r w:rsidR="000005B5" w:rsidRPr="00D64691">
          <w:rPr>
            <w:rStyle w:val="Hyperlink"/>
            <w:rFonts w:eastAsia="Calibri"/>
            <w:noProof/>
          </w:rPr>
          <w:t xml:space="preserve">the </w:t>
        </w:r>
        <w:r w:rsidR="000005B5" w:rsidRPr="00D64691">
          <w:rPr>
            <w:rStyle w:val="Hyperlink"/>
            <w:rFonts w:eastAsia="Calibri"/>
            <w:noProof/>
            <w:lang w:val="en-US"/>
          </w:rPr>
          <w:t>partial sensing window in NR is (pre-)configured (which can be zero slot</w:t>
        </w:r>
        <w:r w:rsidR="000005B5" w:rsidRPr="00D64691">
          <w:rPr>
            <w:rStyle w:val="Hyperlink"/>
            <w:rFonts w:eastAsia="Calibri"/>
            <w:noProof/>
          </w:rPr>
          <w:t xml:space="preserve">, i.e., </w:t>
        </w:r>
        <w:r w:rsidR="000005B5" w:rsidRPr="00D64691">
          <w:rPr>
            <w:rStyle w:val="Hyperlink"/>
            <w:noProof/>
          </w:rPr>
          <w:t>T</w:t>
        </w:r>
        <w:r w:rsidR="000005B5" w:rsidRPr="00D64691">
          <w:rPr>
            <w:rStyle w:val="Hyperlink"/>
            <w:noProof/>
            <w:vertAlign w:val="subscript"/>
          </w:rPr>
          <w:t>A</w:t>
        </w:r>
        <w:r w:rsidR="000005B5" w:rsidRPr="00D64691">
          <w:rPr>
            <w:rStyle w:val="Hyperlink"/>
            <w:rFonts w:eastAsia="Calibri"/>
            <w:noProof/>
          </w:rPr>
          <w:t xml:space="preserve"> =</w:t>
        </w:r>
        <w:r w:rsidR="000005B5" w:rsidRPr="00D64691">
          <w:rPr>
            <w:rStyle w:val="Hyperlink"/>
            <w:noProof/>
          </w:rPr>
          <w:t xml:space="preserve"> T</w:t>
        </w:r>
        <w:r w:rsidR="000005B5" w:rsidRPr="00D64691">
          <w:rPr>
            <w:rStyle w:val="Hyperlink"/>
            <w:noProof/>
            <w:vertAlign w:val="subscript"/>
          </w:rPr>
          <w:t>B</w:t>
        </w:r>
        <w:r w:rsidR="000005B5" w:rsidRPr="00D64691">
          <w:rPr>
            <w:rStyle w:val="Hyperlink"/>
            <w:rFonts w:eastAsia="Calibri"/>
            <w:noProof/>
          </w:rPr>
          <w:t xml:space="preserve"> = 0</w:t>
        </w:r>
        <w:r w:rsidR="000005B5" w:rsidRPr="00D64691">
          <w:rPr>
            <w:rStyle w:val="Hyperlink"/>
            <w:rFonts w:eastAsia="Calibri"/>
            <w:noProof/>
            <w:lang w:val="en-US"/>
          </w:rPr>
          <w:t>) and is used initially by the partial sensing UEs.</w:t>
        </w:r>
      </w:hyperlink>
    </w:p>
    <w:p w14:paraId="1A95C159"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69" w:history="1">
        <w:r w:rsidR="000005B5" w:rsidRPr="00D64691">
          <w:rPr>
            <w:rStyle w:val="Hyperlink"/>
            <w:rFonts w:eastAsia="Calibri"/>
            <w:noProof/>
            <w:lang w:val="en-US"/>
          </w:rPr>
          <w:t>Proposal 5</w:t>
        </w:r>
        <w:r w:rsidR="000005B5">
          <w:rPr>
            <w:rFonts w:asciiTheme="minorHAnsi" w:eastAsiaTheme="minorEastAsia" w:hAnsiTheme="minorHAnsi" w:cstheme="minorBidi"/>
            <w:b w:val="0"/>
            <w:noProof/>
            <w:sz w:val="22"/>
            <w:szCs w:val="22"/>
          </w:rPr>
          <w:tab/>
        </w:r>
        <w:r w:rsidR="000005B5" w:rsidRPr="00D64691">
          <w:rPr>
            <w:rStyle w:val="Hyperlink"/>
            <w:rFonts w:eastAsia="Calibri"/>
            <w:noProof/>
            <w:lang w:val="en-US"/>
          </w:rPr>
          <w:t xml:space="preserve">The sensing window </w:t>
        </w:r>
        <w:r w:rsidR="000005B5" w:rsidRPr="00D64691">
          <w:rPr>
            <w:rStyle w:val="Hyperlink"/>
            <w:rFonts w:eastAsia="Calibri"/>
            <w:noProof/>
          </w:rPr>
          <w:t xml:space="preserve">size </w:t>
        </w:r>
        <w:r w:rsidR="000005B5" w:rsidRPr="00D64691">
          <w:rPr>
            <w:rStyle w:val="Hyperlink"/>
            <w:rFonts w:eastAsia="Calibri"/>
            <w:noProof/>
            <w:lang w:val="en-US"/>
          </w:rPr>
          <w:t>[n+</w:t>
        </w:r>
        <w:r w:rsidR="000005B5" w:rsidRPr="00D64691">
          <w:rPr>
            <w:rStyle w:val="Hyperlink"/>
            <w:i/>
            <w:iCs/>
            <w:noProof/>
          </w:rPr>
          <w:t xml:space="preserve"> T</w:t>
        </w:r>
        <w:r w:rsidR="000005B5" w:rsidRPr="00D64691">
          <w:rPr>
            <w:rStyle w:val="Hyperlink"/>
            <w:noProof/>
            <w:vertAlign w:val="subscript"/>
          </w:rPr>
          <w:t xml:space="preserve">A, </w:t>
        </w:r>
        <w:r w:rsidR="000005B5" w:rsidRPr="00D64691">
          <w:rPr>
            <w:rStyle w:val="Hyperlink"/>
            <w:rFonts w:eastAsia="Calibri"/>
            <w:noProof/>
            <w:lang w:val="en-US"/>
          </w:rPr>
          <w:t>n+</w:t>
        </w:r>
        <w:r w:rsidR="000005B5" w:rsidRPr="00D64691">
          <w:rPr>
            <w:rStyle w:val="Hyperlink"/>
            <w:i/>
            <w:iCs/>
            <w:noProof/>
          </w:rPr>
          <w:t xml:space="preserve"> T</w:t>
        </w:r>
        <w:r w:rsidR="000005B5" w:rsidRPr="00D64691">
          <w:rPr>
            <w:rStyle w:val="Hyperlink"/>
            <w:noProof/>
            <w:vertAlign w:val="subscript"/>
          </w:rPr>
          <w:t>B</w:t>
        </w:r>
        <w:r w:rsidR="000005B5" w:rsidRPr="00D64691">
          <w:rPr>
            <w:rStyle w:val="Hyperlink"/>
            <w:rFonts w:eastAsia="Calibri"/>
            <w:noProof/>
            <w:lang w:val="en-US"/>
          </w:rPr>
          <w:t xml:space="preserve">] of a UE performing partial sensing is adapted based on </w:t>
        </w:r>
        <w:r w:rsidR="000005B5" w:rsidRPr="00D64691">
          <w:rPr>
            <w:rStyle w:val="Hyperlink"/>
            <w:rFonts w:eastAsia="Calibri"/>
            <w:noProof/>
          </w:rPr>
          <w:t>received</w:t>
        </w:r>
        <w:r w:rsidR="000005B5" w:rsidRPr="00D64691">
          <w:rPr>
            <w:rStyle w:val="Hyperlink"/>
            <w:rFonts w:eastAsia="Calibri"/>
            <w:noProof/>
            <w:lang w:val="en-US"/>
          </w:rPr>
          <w:t xml:space="preserve"> HARQ feedback (ACK or NACK) and can be increased if NACK is received or reduced if ACK is received.</w:t>
        </w:r>
      </w:hyperlink>
    </w:p>
    <w:p w14:paraId="7E2737D0"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70" w:history="1">
        <w:r w:rsidR="000005B5" w:rsidRPr="00D64691">
          <w:rPr>
            <w:rStyle w:val="Hyperlink"/>
            <w:noProof/>
            <w:lang w:val="en-US"/>
          </w:rPr>
          <w:t>Proposal 6</w:t>
        </w:r>
        <w:r w:rsidR="000005B5">
          <w:rPr>
            <w:rFonts w:asciiTheme="minorHAnsi" w:eastAsiaTheme="minorEastAsia" w:hAnsiTheme="minorHAnsi" w:cstheme="minorBidi"/>
            <w:b w:val="0"/>
            <w:noProof/>
            <w:sz w:val="22"/>
            <w:szCs w:val="22"/>
          </w:rPr>
          <w:tab/>
        </w:r>
        <w:r w:rsidR="000005B5" w:rsidRPr="00D64691">
          <w:rPr>
            <w:rStyle w:val="Hyperlink"/>
            <w:noProof/>
            <w:lang w:val="en-US"/>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w:t>
        </w:r>
      </w:hyperlink>
    </w:p>
    <w:p w14:paraId="41952784"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71" w:history="1">
        <w:r w:rsidR="000005B5" w:rsidRPr="00D64691">
          <w:rPr>
            <w:rStyle w:val="Hyperlink"/>
            <w:noProof/>
            <w:lang w:val="en-US"/>
          </w:rPr>
          <w:t>Proposal 7</w:t>
        </w:r>
        <w:r w:rsidR="000005B5">
          <w:rPr>
            <w:rFonts w:asciiTheme="minorHAnsi" w:eastAsiaTheme="minorEastAsia" w:hAnsiTheme="minorHAnsi" w:cstheme="minorBidi"/>
            <w:b w:val="0"/>
            <w:noProof/>
            <w:sz w:val="22"/>
            <w:szCs w:val="22"/>
          </w:rPr>
          <w:tab/>
        </w:r>
        <w:r w:rsidR="000005B5" w:rsidRPr="00D64691">
          <w:rPr>
            <w:rStyle w:val="Hyperlink"/>
            <w:noProof/>
            <w:lang w:val="en-US"/>
          </w:rPr>
          <w:t>Introduce restrictions to the resources to be used for transmission in shared resource pools to control the degradation of the system when UEs with different resource selection mechanisms coexist.</w:t>
        </w:r>
      </w:hyperlink>
    </w:p>
    <w:p w14:paraId="1219BDA9"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72" w:history="1">
        <w:r w:rsidR="000005B5" w:rsidRPr="00D64691">
          <w:rPr>
            <w:rStyle w:val="Hyperlink"/>
            <w:noProof/>
            <w:lang w:val="en-US"/>
          </w:rPr>
          <w:t>Proposal 8</w:t>
        </w:r>
        <w:r w:rsidR="000005B5">
          <w:rPr>
            <w:rFonts w:asciiTheme="minorHAnsi" w:eastAsiaTheme="minorEastAsia" w:hAnsiTheme="minorHAnsi" w:cstheme="minorBidi"/>
            <w:b w:val="0"/>
            <w:noProof/>
            <w:sz w:val="22"/>
            <w:szCs w:val="22"/>
          </w:rPr>
          <w:tab/>
        </w:r>
        <w:r w:rsidR="000005B5" w:rsidRPr="00D64691">
          <w:rPr>
            <w:rStyle w:val="Hyperlink"/>
            <w:noProof/>
            <w:lang w:val="en-US"/>
          </w:rPr>
          <w:t>In a shared resource pool, a separation of resources is (pre-)configured where a specific number of resources are allocated to each resource allocation mechanism allowed in the resource pool.</w:t>
        </w:r>
      </w:hyperlink>
    </w:p>
    <w:p w14:paraId="008DB38C"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73" w:history="1">
        <w:r w:rsidR="000005B5" w:rsidRPr="00D64691">
          <w:rPr>
            <w:rStyle w:val="Hyperlink"/>
            <w:noProof/>
            <w:lang w:val="en-US"/>
          </w:rPr>
          <w:t>Proposal 9</w:t>
        </w:r>
        <w:r w:rsidR="000005B5">
          <w:rPr>
            <w:rFonts w:asciiTheme="minorHAnsi" w:eastAsiaTheme="minorEastAsia" w:hAnsiTheme="minorHAnsi" w:cstheme="minorBidi"/>
            <w:b w:val="0"/>
            <w:noProof/>
            <w:sz w:val="22"/>
            <w:szCs w:val="22"/>
          </w:rPr>
          <w:tab/>
        </w:r>
        <w:r w:rsidR="000005B5" w:rsidRPr="00D64691">
          <w:rPr>
            <w:rStyle w:val="Hyperlink"/>
            <w:noProof/>
            <w:lang w:val="en-US"/>
          </w:rPr>
          <w:t>The set of resources that a UE can select from in a shared resource pool is restricted based on the resource allocation mechanism used by the UE.</w:t>
        </w:r>
      </w:hyperlink>
    </w:p>
    <w:p w14:paraId="572DA958"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74" w:history="1">
        <w:r w:rsidR="000005B5" w:rsidRPr="00D64691">
          <w:rPr>
            <w:rStyle w:val="Hyperlink"/>
            <w:noProof/>
            <w:lang w:val="en-US"/>
          </w:rPr>
          <w:t>Proposal 10</w:t>
        </w:r>
        <w:r w:rsidR="000005B5">
          <w:rPr>
            <w:rFonts w:asciiTheme="minorHAnsi" w:eastAsiaTheme="minorEastAsia" w:hAnsiTheme="minorHAnsi" w:cstheme="minorBidi"/>
            <w:b w:val="0"/>
            <w:noProof/>
            <w:sz w:val="22"/>
            <w:szCs w:val="22"/>
          </w:rPr>
          <w:tab/>
        </w:r>
        <w:r w:rsidR="000005B5" w:rsidRPr="00D64691">
          <w:rPr>
            <w:rStyle w:val="Hyperlink"/>
            <w:noProof/>
            <w:lang w:val="en-US"/>
          </w:rPr>
          <w:t>The definition of the set of resources can be (pre-)configured, i.e., out-of-coverage, or configured by the network when in coverage.</w:t>
        </w:r>
      </w:hyperlink>
    </w:p>
    <w:p w14:paraId="0DC68A9C"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75" w:history="1">
        <w:r w:rsidR="000005B5" w:rsidRPr="00D64691">
          <w:rPr>
            <w:rStyle w:val="Hyperlink"/>
            <w:noProof/>
            <w:lang w:val="en-US"/>
          </w:rPr>
          <w:t>Proposal 11</w:t>
        </w:r>
        <w:r w:rsidR="000005B5">
          <w:rPr>
            <w:rFonts w:asciiTheme="minorHAnsi" w:eastAsiaTheme="minorEastAsia" w:hAnsiTheme="minorHAnsi" w:cstheme="minorBidi"/>
            <w:b w:val="0"/>
            <w:noProof/>
            <w:sz w:val="22"/>
            <w:szCs w:val="22"/>
          </w:rPr>
          <w:tab/>
        </w:r>
        <w:r w:rsidR="000005B5" w:rsidRPr="00D64691">
          <w:rPr>
            <w:rStyle w:val="Hyperlink"/>
            <w:noProof/>
            <w:lang w:val="en-US"/>
          </w:rPr>
          <w:t>A UE selects with a higher likelihood resource which are associated exclusively to its resource allocation procedure.</w:t>
        </w:r>
      </w:hyperlink>
    </w:p>
    <w:p w14:paraId="14C0485C"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76" w:history="1">
        <w:r w:rsidR="000005B5" w:rsidRPr="00D64691">
          <w:rPr>
            <w:rStyle w:val="Hyperlink"/>
            <w:noProof/>
            <w:lang w:val="en-US"/>
          </w:rPr>
          <w:t>Proposal 12</w:t>
        </w:r>
        <w:r w:rsidR="000005B5">
          <w:rPr>
            <w:rFonts w:asciiTheme="minorHAnsi" w:eastAsiaTheme="minorEastAsia" w:hAnsiTheme="minorHAnsi" w:cstheme="minorBidi"/>
            <w:b w:val="0"/>
            <w:noProof/>
            <w:sz w:val="22"/>
            <w:szCs w:val="22"/>
          </w:rPr>
          <w:tab/>
        </w:r>
        <w:r w:rsidR="000005B5" w:rsidRPr="00D64691">
          <w:rPr>
            <w:rStyle w:val="Hyperlink"/>
            <w:noProof/>
            <w:lang w:val="en-US"/>
          </w:rPr>
          <w:t>The congestion control metrics (e.g., CR and CBR) are re</w:t>
        </w:r>
        <w:r w:rsidR="000005B5" w:rsidRPr="00D64691">
          <w:rPr>
            <w:rStyle w:val="Hyperlink"/>
            <w:noProof/>
          </w:rPr>
          <w:t>-</w:t>
        </w:r>
        <w:r w:rsidR="000005B5" w:rsidRPr="00D64691">
          <w:rPr>
            <w:rStyle w:val="Hyperlink"/>
            <w:noProof/>
            <w:lang w:val="en-US"/>
          </w:rPr>
          <w:t>defined to reflect that the RX time may be reduced and/or discontinuous.</w:t>
        </w:r>
      </w:hyperlink>
    </w:p>
    <w:p w14:paraId="2FA4A20D"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77" w:history="1">
        <w:r w:rsidR="000005B5" w:rsidRPr="00D64691">
          <w:rPr>
            <w:rStyle w:val="Hyperlink"/>
            <w:noProof/>
          </w:rPr>
          <w:t>Proposal 13</w:t>
        </w:r>
        <w:r w:rsidR="000005B5">
          <w:rPr>
            <w:rFonts w:asciiTheme="minorHAnsi" w:eastAsiaTheme="minorEastAsia" w:hAnsiTheme="minorHAnsi" w:cstheme="minorBidi"/>
            <w:b w:val="0"/>
            <w:noProof/>
            <w:sz w:val="22"/>
            <w:szCs w:val="22"/>
          </w:rPr>
          <w:tab/>
        </w:r>
        <w:r w:rsidR="000005B5" w:rsidRPr="00D64691">
          <w:rPr>
            <w:rStyle w:val="Hyperlink"/>
            <w:noProof/>
          </w:rPr>
          <w:t xml:space="preserve">A UE is mandated to perform the sensing operation in the </w:t>
        </w:r>
        <w:r w:rsidR="000005B5" w:rsidRPr="00D64691">
          <w:rPr>
            <w:rStyle w:val="Hyperlink"/>
            <w:i/>
            <w:noProof/>
          </w:rPr>
          <w:t xml:space="preserve">Active Time </w:t>
        </w:r>
        <w:r w:rsidR="000005B5" w:rsidRPr="00D64691">
          <w:rPr>
            <w:rStyle w:val="Hyperlink"/>
            <w:noProof/>
          </w:rPr>
          <w:t xml:space="preserve">determined by the SL-DRX configuration. It is up to UE implementation to perform the sensing outside the </w:t>
        </w:r>
        <w:r w:rsidR="000005B5" w:rsidRPr="00D64691">
          <w:rPr>
            <w:rStyle w:val="Hyperlink"/>
            <w:i/>
            <w:noProof/>
          </w:rPr>
          <w:t>Active Time</w:t>
        </w:r>
        <w:r w:rsidR="000005B5" w:rsidRPr="00D64691">
          <w:rPr>
            <w:rStyle w:val="Hyperlink"/>
            <w:noProof/>
          </w:rPr>
          <w:t>.</w:t>
        </w:r>
      </w:hyperlink>
    </w:p>
    <w:p w14:paraId="59E9A224" w14:textId="77777777" w:rsidR="000005B5" w:rsidRDefault="00A425C9">
      <w:pPr>
        <w:pStyle w:val="TableofFigures"/>
        <w:tabs>
          <w:tab w:val="right" w:leader="dot" w:pos="9629"/>
        </w:tabs>
        <w:rPr>
          <w:rFonts w:asciiTheme="minorHAnsi" w:eastAsiaTheme="minorEastAsia" w:hAnsiTheme="minorHAnsi" w:cstheme="minorBidi"/>
          <w:b w:val="0"/>
          <w:noProof/>
          <w:sz w:val="22"/>
          <w:szCs w:val="22"/>
        </w:rPr>
      </w:pPr>
      <w:hyperlink w:anchor="_Toc71636578" w:history="1">
        <w:r w:rsidR="000005B5" w:rsidRPr="00D64691">
          <w:rPr>
            <w:rStyle w:val="Hyperlink"/>
            <w:noProof/>
          </w:rPr>
          <w:t>Proposal 14</w:t>
        </w:r>
        <w:r w:rsidR="000005B5">
          <w:rPr>
            <w:rFonts w:asciiTheme="minorHAnsi" w:eastAsiaTheme="minorEastAsia" w:hAnsiTheme="minorHAnsi" w:cstheme="minorBidi"/>
            <w:b w:val="0"/>
            <w:noProof/>
            <w:sz w:val="22"/>
            <w:szCs w:val="22"/>
          </w:rPr>
          <w:tab/>
        </w:r>
        <w:r w:rsidR="000005B5" w:rsidRPr="00D64691">
          <w:rPr>
            <w:rStyle w:val="Hyperlink"/>
            <w:noProof/>
          </w:rPr>
          <w:t>Include alignment of the contiguous partial sensing when coexisting with the periodic-based partial sensing, e.g., window size of the contiguous partial sensing or triggering time (or slot) of the contiguous sensing.</w:t>
        </w:r>
      </w:hyperlink>
    </w:p>
    <w:p w14:paraId="46C26B1A" w14:textId="26B06B83" w:rsidR="00337368" w:rsidRPr="00074D68" w:rsidRDefault="00337368" w:rsidP="00331738">
      <w:pPr>
        <w:pStyle w:val="Heading1"/>
        <w:jc w:val="both"/>
        <w:rPr>
          <w:lang w:val="en-US"/>
        </w:rPr>
      </w:pPr>
      <w:r w:rsidRPr="00074D68">
        <w:rPr>
          <w:b/>
          <w:bCs/>
          <w:lang w:val="en-US" w:eastAsia="zh-CN"/>
        </w:rPr>
        <w:fldChar w:fldCharType="end"/>
      </w:r>
      <w:bookmarkStart w:id="78" w:name="_In-sequence_SDU_delivery"/>
      <w:bookmarkEnd w:id="78"/>
      <w:r w:rsidR="00676463">
        <w:rPr>
          <w:lang w:eastAsia="zh-CN"/>
        </w:rPr>
        <w:t>7</w:t>
      </w:r>
      <w:r w:rsidR="00D461E9" w:rsidRPr="00074D68">
        <w:rPr>
          <w:b/>
          <w:bCs/>
          <w:lang w:val="en-US" w:eastAsia="zh-CN"/>
        </w:rPr>
        <w:tab/>
      </w:r>
      <w:r w:rsidRPr="00074D68">
        <w:rPr>
          <w:lang w:val="en-US"/>
        </w:rPr>
        <w:t>References</w:t>
      </w:r>
    </w:p>
    <w:p w14:paraId="65973D69" w14:textId="5A3DD8FA" w:rsidR="007D2820" w:rsidRPr="003C4C87" w:rsidRDefault="007D2820" w:rsidP="00620DA9">
      <w:pPr>
        <w:pStyle w:val="Reference"/>
        <w:jc w:val="both"/>
        <w:rPr>
          <w:sz w:val="20"/>
          <w:szCs w:val="20"/>
          <w:lang w:val="en-US"/>
        </w:rPr>
      </w:pPr>
      <w:r w:rsidRPr="003C4C87">
        <w:rPr>
          <w:sz w:val="20"/>
          <w:szCs w:val="20"/>
          <w:lang w:val="en-US"/>
        </w:rPr>
        <w:t>R1-</w:t>
      </w:r>
      <w:r w:rsidR="003C4C87" w:rsidRPr="003C4C87">
        <w:rPr>
          <w:sz w:val="20"/>
          <w:szCs w:val="20"/>
          <w:lang w:val="en-US"/>
        </w:rPr>
        <w:t>2103706</w:t>
      </w:r>
      <w:r w:rsidRPr="003C4C87">
        <w:rPr>
          <w:sz w:val="20"/>
          <w:szCs w:val="20"/>
          <w:lang w:val="en-US"/>
        </w:rPr>
        <w:t>, “Additional considerations for resource allocation procedures”, Ericsson, e-Meeting, April 12th- 21st, 2021</w:t>
      </w:r>
    </w:p>
    <w:p w14:paraId="7EA9F76C" w14:textId="18500FDE" w:rsidR="00A5449E" w:rsidRDefault="00A5449E" w:rsidP="00620DA9">
      <w:pPr>
        <w:pStyle w:val="Reference"/>
        <w:jc w:val="both"/>
        <w:rPr>
          <w:sz w:val="20"/>
          <w:szCs w:val="20"/>
          <w:lang w:val="en-US"/>
        </w:rPr>
      </w:pPr>
      <w:r w:rsidRPr="003C4C87">
        <w:rPr>
          <w:sz w:val="20"/>
          <w:szCs w:val="20"/>
          <w:lang w:val="en-US"/>
        </w:rPr>
        <w:t>R1-210370</w:t>
      </w:r>
      <w:r>
        <w:rPr>
          <w:sz w:val="20"/>
          <w:szCs w:val="20"/>
        </w:rPr>
        <w:t>4</w:t>
      </w:r>
      <w:r w:rsidRPr="003C4C87">
        <w:rPr>
          <w:sz w:val="20"/>
          <w:szCs w:val="20"/>
          <w:lang w:val="en-US"/>
        </w:rPr>
        <w:t>, “</w:t>
      </w:r>
      <w:r w:rsidRPr="00A5449E">
        <w:rPr>
          <w:sz w:val="20"/>
          <w:szCs w:val="20"/>
          <w:lang w:val="en-US"/>
        </w:rPr>
        <w:t>Resource allocation mechanisms for power saving</w:t>
      </w:r>
      <w:r w:rsidRPr="003C4C87">
        <w:rPr>
          <w:sz w:val="20"/>
          <w:szCs w:val="20"/>
          <w:lang w:val="en-US"/>
        </w:rPr>
        <w:t>”, Ericsson, e-Meeting, April 12th- 21st, 2021</w:t>
      </w:r>
    </w:p>
    <w:p w14:paraId="37AF46FC" w14:textId="71D72444" w:rsidR="00385CF9" w:rsidRPr="009D7319" w:rsidRDefault="003965A8" w:rsidP="00620DA9">
      <w:pPr>
        <w:pStyle w:val="Reference"/>
        <w:jc w:val="both"/>
        <w:rPr>
          <w:sz w:val="20"/>
          <w:szCs w:val="20"/>
          <w:lang w:val="en-US"/>
        </w:rPr>
      </w:pPr>
      <w:bookmarkStart w:id="79" w:name="_Ref61606400"/>
      <w:bookmarkStart w:id="80" w:name="_Hlk68618630"/>
      <w:r w:rsidRPr="009D7319">
        <w:rPr>
          <w:sz w:val="20"/>
          <w:szCs w:val="20"/>
          <w:lang w:val="en-US"/>
        </w:rPr>
        <w:t>TR 37.885</w:t>
      </w:r>
      <w:bookmarkEnd w:id="79"/>
      <w:r w:rsidR="00385CF9" w:rsidRPr="009D7319">
        <w:rPr>
          <w:sz w:val="20"/>
          <w:szCs w:val="20"/>
          <w:lang w:val="en-US"/>
        </w:rPr>
        <w:t>, “3rd Generation Partnership Project; Technical Specification Group Radio Access Network; Study on evaluation methodology of new Vehicle-to-Everything (V2X) use cases for LTE and NR”</w:t>
      </w:r>
    </w:p>
    <w:p w14:paraId="0D9B1296" w14:textId="1899526D" w:rsidR="003965A8" w:rsidRPr="009D7319" w:rsidRDefault="0084188C" w:rsidP="006643D5">
      <w:pPr>
        <w:pStyle w:val="Reference"/>
        <w:jc w:val="both"/>
        <w:rPr>
          <w:sz w:val="20"/>
          <w:szCs w:val="20"/>
          <w:lang w:val="en-US"/>
        </w:rPr>
      </w:pPr>
      <w:bookmarkStart w:id="81" w:name="_Ref61606943"/>
      <w:bookmarkStart w:id="82" w:name="_Hlk68618745"/>
      <w:bookmarkEnd w:id="80"/>
      <w:r w:rsidRPr="009D7319">
        <w:rPr>
          <w:sz w:val="20"/>
          <w:szCs w:val="20"/>
          <w:lang w:val="en-US"/>
        </w:rPr>
        <w:t>TR 38.885, “3rd Generation Partnership Project; Technical Specification Group Radio Access Network; NR; Study on NR Vehicle-to-Everything (V2X)”</w:t>
      </w:r>
      <w:bookmarkEnd w:id="81"/>
    </w:p>
    <w:bookmarkEnd w:id="77"/>
    <w:bookmarkEnd w:id="82"/>
    <w:p w14:paraId="3AC6C6F0" w14:textId="76CABB94" w:rsidR="007D26AA" w:rsidRDefault="007D26AA" w:rsidP="007D26AA">
      <w:pPr>
        <w:pStyle w:val="Reference"/>
        <w:numPr>
          <w:ilvl w:val="0"/>
          <w:numId w:val="0"/>
        </w:numPr>
        <w:ind w:left="567" w:hanging="567"/>
        <w:jc w:val="both"/>
        <w:rPr>
          <w:lang w:val="en-US"/>
        </w:rPr>
      </w:pPr>
    </w:p>
    <w:p w14:paraId="229EAD67" w14:textId="499DE00F" w:rsidR="007D26AA" w:rsidRDefault="007D26AA" w:rsidP="007D26AA">
      <w:pPr>
        <w:pStyle w:val="Heading1"/>
        <w:jc w:val="both"/>
        <w:rPr>
          <w:lang w:val="en-US"/>
        </w:rPr>
      </w:pPr>
      <w:r>
        <w:rPr>
          <w:lang w:val="en-US"/>
        </w:rPr>
        <w:t>Appendix – Simulation Assumptions</w:t>
      </w:r>
    </w:p>
    <w:p w14:paraId="03BC7DB4" w14:textId="48B495FD" w:rsidR="009930AD" w:rsidRPr="001A4277" w:rsidRDefault="007E3639" w:rsidP="006643D5">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9C4DB5" w:rsidRPr="009C4DB5">
        <w:rPr>
          <w:lang w:val="en-US"/>
        </w:rPr>
        <w:t>Table 2</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009C4072" w:rsidRPr="006643D5">
        <w:rPr>
          <w:lang w:val="en-US"/>
        </w:rPr>
        <w:t xml:space="preserve">TR 37.885 </w:t>
      </w:r>
      <w:r w:rsidR="009C4072" w:rsidRPr="006643D5">
        <w:rPr>
          <w:lang w:val="en-US"/>
        </w:rPr>
        <w:fldChar w:fldCharType="begin"/>
      </w:r>
      <w:r w:rsidR="009C4072" w:rsidRPr="006643D5">
        <w:rPr>
          <w:lang w:val="en-US"/>
        </w:rPr>
        <w:instrText xml:space="preserve"> REF _Ref61606400 \r \h  \* MERGEFORMAT </w:instrText>
      </w:r>
      <w:r w:rsidR="009C4072" w:rsidRPr="006643D5">
        <w:rPr>
          <w:lang w:val="en-US"/>
        </w:rPr>
      </w:r>
      <w:r w:rsidR="009C4072" w:rsidRPr="006643D5">
        <w:rPr>
          <w:lang w:val="en-US"/>
        </w:rPr>
        <w:fldChar w:fldCharType="separate"/>
      </w:r>
      <w:r w:rsidR="009C4DB5">
        <w:rPr>
          <w:lang w:val="en-US"/>
        </w:rPr>
        <w:t>[3]</w:t>
      </w:r>
      <w:r w:rsidR="009C4072" w:rsidRPr="006643D5">
        <w:rPr>
          <w:lang w:val="en-US"/>
        </w:rPr>
        <w:fldChar w:fldCharType="end"/>
      </w:r>
      <w:r w:rsidR="009C4072" w:rsidRPr="006643D5">
        <w:rPr>
          <w:lang w:val="en-US"/>
        </w:rPr>
        <w:t xml:space="preserve"> and TR 38.885</w:t>
      </w:r>
      <w:r w:rsidR="0084188C" w:rsidRPr="006643D5">
        <w:rPr>
          <w:lang w:val="en-US"/>
        </w:rPr>
        <w:t xml:space="preserve"> </w:t>
      </w:r>
      <w:r w:rsidR="0084188C" w:rsidRPr="006643D5">
        <w:rPr>
          <w:lang w:val="en-US"/>
        </w:rPr>
        <w:fldChar w:fldCharType="begin"/>
      </w:r>
      <w:r w:rsidR="0084188C" w:rsidRPr="006643D5">
        <w:rPr>
          <w:lang w:val="en-US"/>
        </w:rPr>
        <w:instrText xml:space="preserve"> REF _Ref61606943 \r \h </w:instrText>
      </w:r>
      <w:r w:rsidRPr="006643D5">
        <w:rPr>
          <w:lang w:val="en-US"/>
        </w:rPr>
        <w:instrText xml:space="preserve"> \* MERGEFORMAT </w:instrText>
      </w:r>
      <w:r w:rsidR="0084188C" w:rsidRPr="006643D5">
        <w:rPr>
          <w:lang w:val="en-US"/>
        </w:rPr>
      </w:r>
      <w:r w:rsidR="0084188C" w:rsidRPr="006643D5">
        <w:rPr>
          <w:lang w:val="en-US"/>
        </w:rPr>
        <w:fldChar w:fldCharType="separate"/>
      </w:r>
      <w:r w:rsidR="009C4DB5">
        <w:rPr>
          <w:lang w:val="en-US"/>
        </w:rPr>
        <w:t>[4]</w:t>
      </w:r>
      <w:r w:rsidR="0084188C" w:rsidRPr="006643D5">
        <w:rPr>
          <w:lang w:val="en-US"/>
        </w:rPr>
        <w:fldChar w:fldCharType="end"/>
      </w:r>
      <w:r w:rsidR="0084188C" w:rsidRPr="006643D5">
        <w:rPr>
          <w:lang w:val="en-US"/>
        </w:rPr>
        <w:t>.</w:t>
      </w:r>
    </w:p>
    <w:p w14:paraId="5FEEFEFA" w14:textId="4F59F4D7" w:rsidR="007E3639" w:rsidRPr="001A4277" w:rsidRDefault="007E3639" w:rsidP="001A4277">
      <w:pPr>
        <w:pStyle w:val="Caption"/>
        <w:jc w:val="center"/>
        <w:rPr>
          <w:b/>
          <w:lang w:val="en-US"/>
        </w:rPr>
      </w:pPr>
      <w:bookmarkStart w:id="83" w:name="_Ref61607005"/>
      <w:bookmarkStart w:id="84" w:name="_Ref61607002"/>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sidR="009C4DB5">
        <w:rPr>
          <w:b/>
          <w:i w:val="0"/>
          <w:noProof/>
          <w:color w:val="auto"/>
          <w:lang w:val="en-US"/>
        </w:rPr>
        <w:t>2</w:t>
      </w:r>
      <w:r w:rsidRPr="001A4277">
        <w:rPr>
          <w:b/>
          <w:i w:val="0"/>
          <w:color w:val="auto"/>
          <w:lang w:val="en-US"/>
        </w:rPr>
        <w:fldChar w:fldCharType="end"/>
      </w:r>
      <w:bookmarkEnd w:id="83"/>
      <w:r w:rsidRPr="001A4277">
        <w:rPr>
          <w:b/>
          <w:i w:val="0"/>
          <w:color w:val="auto"/>
          <w:lang w:val="en-US"/>
        </w:rPr>
        <w:t>: Simulation assumptions</w:t>
      </w:r>
      <w:bookmarkEnd w:id="84"/>
    </w:p>
    <w:tbl>
      <w:tblPr>
        <w:tblStyle w:val="TableGrid"/>
        <w:tblW w:w="9653" w:type="dxa"/>
        <w:jc w:val="center"/>
        <w:tblLook w:val="04A0" w:firstRow="1" w:lastRow="0" w:firstColumn="1" w:lastColumn="0" w:noHBand="0" w:noVBand="1"/>
      </w:tblPr>
      <w:tblGrid>
        <w:gridCol w:w="1811"/>
        <w:gridCol w:w="2660"/>
        <w:gridCol w:w="5182"/>
      </w:tblGrid>
      <w:tr w:rsidR="000D6640" w14:paraId="10518BEF" w14:textId="77777777" w:rsidTr="001A4277">
        <w:trPr>
          <w:jc w:val="center"/>
        </w:trPr>
        <w:tc>
          <w:tcPr>
            <w:tcW w:w="1811" w:type="dxa"/>
          </w:tcPr>
          <w:p w14:paraId="2FC667AB" w14:textId="77777777" w:rsidR="000D6640" w:rsidRDefault="000D6640" w:rsidP="007D26AA">
            <w:pPr>
              <w:rPr>
                <w:lang w:val="en-US"/>
              </w:rPr>
            </w:pPr>
          </w:p>
        </w:tc>
        <w:tc>
          <w:tcPr>
            <w:tcW w:w="2660" w:type="dxa"/>
          </w:tcPr>
          <w:p w14:paraId="6983EA81" w14:textId="0964BD6A" w:rsidR="000D6640" w:rsidRPr="001A4277" w:rsidRDefault="00A2255A" w:rsidP="001A4277">
            <w:pPr>
              <w:jc w:val="center"/>
              <w:rPr>
                <w:b/>
                <w:lang w:val="en-US"/>
              </w:rPr>
            </w:pPr>
            <w:r w:rsidRPr="001A4277">
              <w:rPr>
                <w:b/>
                <w:lang w:val="en-US"/>
              </w:rPr>
              <w:t>Parameter</w:t>
            </w:r>
          </w:p>
        </w:tc>
        <w:tc>
          <w:tcPr>
            <w:tcW w:w="5182" w:type="dxa"/>
          </w:tcPr>
          <w:p w14:paraId="04C83979" w14:textId="47B50648" w:rsidR="000D6640" w:rsidRPr="001A4277" w:rsidRDefault="00A2255A" w:rsidP="001A4277">
            <w:pPr>
              <w:jc w:val="center"/>
              <w:rPr>
                <w:b/>
                <w:lang w:val="en-US"/>
              </w:rPr>
            </w:pPr>
            <w:r w:rsidRPr="001A4277">
              <w:rPr>
                <w:b/>
                <w:lang w:val="en-US"/>
              </w:rPr>
              <w:t>Value</w:t>
            </w:r>
          </w:p>
        </w:tc>
      </w:tr>
      <w:tr w:rsidR="00102AE8" w14:paraId="6604AA4F" w14:textId="77777777" w:rsidTr="001338E4">
        <w:trPr>
          <w:jc w:val="center"/>
        </w:trPr>
        <w:tc>
          <w:tcPr>
            <w:tcW w:w="1811" w:type="dxa"/>
            <w:vMerge w:val="restart"/>
          </w:tcPr>
          <w:p w14:paraId="645DB101" w14:textId="60F2B141" w:rsidR="00102AE8" w:rsidRPr="001A4277" w:rsidRDefault="00102AE8" w:rsidP="007D26AA">
            <w:pPr>
              <w:rPr>
                <w:b/>
                <w:lang w:val="en-US"/>
              </w:rPr>
            </w:pPr>
            <w:r w:rsidRPr="001A4277">
              <w:rPr>
                <w:b/>
                <w:lang w:val="en-US"/>
              </w:rPr>
              <w:t>Scenario</w:t>
            </w:r>
          </w:p>
        </w:tc>
        <w:tc>
          <w:tcPr>
            <w:tcW w:w="2660" w:type="dxa"/>
          </w:tcPr>
          <w:p w14:paraId="17D84CC4" w14:textId="589168C2" w:rsidR="00102AE8" w:rsidRPr="001A4277" w:rsidRDefault="00102AE8" w:rsidP="007D26AA">
            <w:pPr>
              <w:rPr>
                <w:b/>
                <w:lang w:val="en-US"/>
              </w:rPr>
            </w:pPr>
            <w:r w:rsidRPr="001A4277">
              <w:rPr>
                <w:b/>
                <w:lang w:val="en-US"/>
              </w:rPr>
              <w:t>Deployment</w:t>
            </w:r>
          </w:p>
        </w:tc>
        <w:tc>
          <w:tcPr>
            <w:tcW w:w="5182" w:type="dxa"/>
          </w:tcPr>
          <w:p w14:paraId="795C53B8" w14:textId="398BED95" w:rsidR="00102AE8" w:rsidRDefault="00102AE8" w:rsidP="007D26AA">
            <w:pPr>
              <w:rPr>
                <w:lang w:val="en-US"/>
              </w:rPr>
            </w:pPr>
            <w:r>
              <w:rPr>
                <w:lang w:val="en-US"/>
              </w:rPr>
              <w:t>Highway</w:t>
            </w:r>
            <w:r w:rsidR="009C4072">
              <w:rPr>
                <w:lang w:val="en-US"/>
              </w:rPr>
              <w:t xml:space="preserve"> Option A</w:t>
            </w:r>
          </w:p>
        </w:tc>
      </w:tr>
      <w:tr w:rsidR="00A94F48" w14:paraId="0208C17F" w14:textId="77777777" w:rsidTr="001338E4">
        <w:trPr>
          <w:jc w:val="center"/>
        </w:trPr>
        <w:tc>
          <w:tcPr>
            <w:tcW w:w="1811" w:type="dxa"/>
            <w:vMerge/>
          </w:tcPr>
          <w:p w14:paraId="183D5449" w14:textId="77777777" w:rsidR="00A94F48" w:rsidRPr="00A94F48" w:rsidRDefault="00A94F48" w:rsidP="007D26AA">
            <w:pPr>
              <w:rPr>
                <w:b/>
                <w:bCs/>
                <w:lang w:val="en-US"/>
              </w:rPr>
            </w:pPr>
          </w:p>
        </w:tc>
        <w:tc>
          <w:tcPr>
            <w:tcW w:w="2660" w:type="dxa"/>
          </w:tcPr>
          <w:p w14:paraId="03D73DA7" w14:textId="0A78E0E1" w:rsidR="00A94F48" w:rsidRPr="00A94F48" w:rsidRDefault="00085E70" w:rsidP="007D26AA">
            <w:pPr>
              <w:rPr>
                <w:b/>
                <w:bCs/>
                <w:lang w:val="en-US"/>
              </w:rPr>
            </w:pPr>
            <w:r>
              <w:rPr>
                <w:b/>
                <w:bCs/>
                <w:lang w:val="en-US"/>
              </w:rPr>
              <w:t>Number of UEs</w:t>
            </w:r>
          </w:p>
        </w:tc>
        <w:tc>
          <w:tcPr>
            <w:tcW w:w="5182" w:type="dxa"/>
          </w:tcPr>
          <w:p w14:paraId="7364EDEE" w14:textId="2443F70D" w:rsidR="00A94F48" w:rsidRDefault="00874134" w:rsidP="007D26AA">
            <w:pPr>
              <w:rPr>
                <w:lang w:val="en-US"/>
              </w:rPr>
            </w:pPr>
            <w:r>
              <w:rPr>
                <w:lang w:val="en-US"/>
              </w:rPr>
              <w:t>155 (</w:t>
            </w:r>
            <w:r w:rsidR="00085E70">
              <w:rPr>
                <w:lang w:val="en-US"/>
              </w:rPr>
              <w:t xml:space="preserve">As determined by TR 37.885 </w:t>
            </w:r>
            <w:r w:rsidR="00085E70">
              <w:rPr>
                <w:lang w:val="en-US"/>
              </w:rPr>
              <w:fldChar w:fldCharType="begin"/>
            </w:r>
            <w:r w:rsidR="00085E70">
              <w:rPr>
                <w:lang w:val="en-US"/>
              </w:rPr>
              <w:instrText xml:space="preserve"> REF _Ref61606400 \r \h  \* MERGEFORMAT </w:instrText>
            </w:r>
            <w:r w:rsidR="00085E70">
              <w:rPr>
                <w:lang w:val="en-US"/>
              </w:rPr>
            </w:r>
            <w:r w:rsidR="00085E70">
              <w:rPr>
                <w:lang w:val="en-US"/>
              </w:rPr>
              <w:fldChar w:fldCharType="separate"/>
            </w:r>
            <w:r w:rsidR="009C4DB5">
              <w:rPr>
                <w:lang w:val="en-US"/>
              </w:rPr>
              <w:t>[3]</w:t>
            </w:r>
            <w:r w:rsidR="00085E70">
              <w:rPr>
                <w:lang w:val="en-US"/>
              </w:rPr>
              <w:fldChar w:fldCharType="end"/>
            </w:r>
            <w:r>
              <w:rPr>
                <w:lang w:val="en-US"/>
              </w:rPr>
              <w:t>)</w:t>
            </w:r>
          </w:p>
        </w:tc>
      </w:tr>
      <w:tr w:rsidR="00102AE8" w14:paraId="19EF93DF" w14:textId="77777777" w:rsidTr="001338E4">
        <w:trPr>
          <w:jc w:val="center"/>
        </w:trPr>
        <w:tc>
          <w:tcPr>
            <w:tcW w:w="1811" w:type="dxa"/>
            <w:vMerge/>
          </w:tcPr>
          <w:p w14:paraId="64BECCFF" w14:textId="77777777" w:rsidR="00102AE8" w:rsidRPr="001A4277" w:rsidRDefault="00102AE8" w:rsidP="007D26AA">
            <w:pPr>
              <w:rPr>
                <w:b/>
                <w:lang w:val="en-US"/>
              </w:rPr>
            </w:pPr>
          </w:p>
        </w:tc>
        <w:tc>
          <w:tcPr>
            <w:tcW w:w="2660" w:type="dxa"/>
          </w:tcPr>
          <w:p w14:paraId="06CB4C8D" w14:textId="12204ABA" w:rsidR="00102AE8" w:rsidRPr="001A4277" w:rsidRDefault="00102AE8" w:rsidP="007D26AA">
            <w:pPr>
              <w:rPr>
                <w:b/>
                <w:lang w:val="en-US"/>
              </w:rPr>
            </w:pPr>
            <w:r w:rsidRPr="001A4277">
              <w:rPr>
                <w:b/>
                <w:lang w:val="en-US"/>
              </w:rPr>
              <w:t>Channel models</w:t>
            </w:r>
          </w:p>
        </w:tc>
        <w:tc>
          <w:tcPr>
            <w:tcW w:w="5182" w:type="dxa"/>
          </w:tcPr>
          <w:p w14:paraId="40445EA4" w14:textId="68470F38" w:rsidR="00102AE8" w:rsidRDefault="00102AE8" w:rsidP="007D26AA">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sidR="009C4DB5">
              <w:rPr>
                <w:lang w:val="en-US"/>
              </w:rPr>
              <w:t>[3]</w:t>
            </w:r>
            <w:r>
              <w:rPr>
                <w:lang w:val="en-US"/>
              </w:rPr>
              <w:fldChar w:fldCharType="end"/>
            </w:r>
          </w:p>
        </w:tc>
      </w:tr>
      <w:tr w:rsidR="00E213DB" w14:paraId="272EDD25" w14:textId="77777777" w:rsidTr="001A4277">
        <w:trPr>
          <w:jc w:val="center"/>
        </w:trPr>
        <w:tc>
          <w:tcPr>
            <w:tcW w:w="1811" w:type="dxa"/>
            <w:vMerge w:val="restart"/>
          </w:tcPr>
          <w:p w14:paraId="5C068B43" w14:textId="5EFE7EEB" w:rsidR="00E213DB" w:rsidRPr="001A4277" w:rsidRDefault="00E213DB" w:rsidP="00E213DB">
            <w:pPr>
              <w:rPr>
                <w:b/>
                <w:lang w:val="en-US"/>
              </w:rPr>
            </w:pPr>
            <w:r w:rsidRPr="001A4277">
              <w:rPr>
                <w:b/>
                <w:lang w:val="en-US"/>
              </w:rPr>
              <w:t>Traffic</w:t>
            </w:r>
          </w:p>
        </w:tc>
        <w:tc>
          <w:tcPr>
            <w:tcW w:w="2660" w:type="dxa"/>
          </w:tcPr>
          <w:p w14:paraId="08E1693E" w14:textId="32AE40C4" w:rsidR="00E213DB" w:rsidRPr="001A4277" w:rsidRDefault="00E213DB" w:rsidP="00E213DB">
            <w:pPr>
              <w:rPr>
                <w:b/>
                <w:lang w:val="en-US"/>
              </w:rPr>
            </w:pPr>
            <w:r w:rsidRPr="001A4277">
              <w:rPr>
                <w:b/>
                <w:lang w:val="en-US"/>
              </w:rPr>
              <w:t>Model</w:t>
            </w:r>
          </w:p>
        </w:tc>
        <w:tc>
          <w:tcPr>
            <w:tcW w:w="5182" w:type="dxa"/>
          </w:tcPr>
          <w:p w14:paraId="02197F22" w14:textId="2CD57580" w:rsidR="00E213DB" w:rsidRDefault="00E213DB" w:rsidP="00E213DB">
            <w:pPr>
              <w:rPr>
                <w:lang w:val="en-US"/>
              </w:rPr>
            </w:pPr>
            <w:r>
              <w:rPr>
                <w:lang w:val="en-US"/>
              </w:rPr>
              <w:t>Aperiodic medium intensity with fixed packet size 800 bytes</w:t>
            </w:r>
          </w:p>
        </w:tc>
      </w:tr>
      <w:tr w:rsidR="000D6640" w14:paraId="0FA026AC" w14:textId="77777777" w:rsidTr="001A4277">
        <w:trPr>
          <w:jc w:val="center"/>
        </w:trPr>
        <w:tc>
          <w:tcPr>
            <w:tcW w:w="1811" w:type="dxa"/>
            <w:vMerge/>
          </w:tcPr>
          <w:p w14:paraId="46670734" w14:textId="77777777" w:rsidR="000D6640" w:rsidRPr="001A4277" w:rsidRDefault="000D6640" w:rsidP="007D26AA">
            <w:pPr>
              <w:rPr>
                <w:b/>
                <w:lang w:val="en-US"/>
              </w:rPr>
            </w:pPr>
          </w:p>
        </w:tc>
        <w:tc>
          <w:tcPr>
            <w:tcW w:w="2660" w:type="dxa"/>
          </w:tcPr>
          <w:p w14:paraId="36C30778" w14:textId="68240A6D" w:rsidR="000D6640" w:rsidRPr="001A4277" w:rsidRDefault="000D6640" w:rsidP="007D26AA">
            <w:pPr>
              <w:rPr>
                <w:b/>
                <w:lang w:val="en-US"/>
              </w:rPr>
            </w:pPr>
            <w:r w:rsidRPr="001A4277">
              <w:rPr>
                <w:b/>
                <w:lang w:val="en-US"/>
              </w:rPr>
              <w:t>PDB</w:t>
            </w:r>
          </w:p>
        </w:tc>
        <w:tc>
          <w:tcPr>
            <w:tcW w:w="5182" w:type="dxa"/>
          </w:tcPr>
          <w:p w14:paraId="798C1F78" w14:textId="52074C2A" w:rsidR="000D6640" w:rsidRDefault="000D6640" w:rsidP="007D26AA">
            <w:pPr>
              <w:rPr>
                <w:lang w:val="en-US"/>
              </w:rPr>
            </w:pPr>
            <w:r>
              <w:rPr>
                <w:lang w:val="en-US"/>
              </w:rPr>
              <w:t>50 ms</w:t>
            </w:r>
          </w:p>
        </w:tc>
      </w:tr>
      <w:tr w:rsidR="000D6640" w14:paraId="2B2087A1" w14:textId="77777777" w:rsidTr="001A4277">
        <w:trPr>
          <w:jc w:val="center"/>
        </w:trPr>
        <w:tc>
          <w:tcPr>
            <w:tcW w:w="1811" w:type="dxa"/>
            <w:vMerge/>
          </w:tcPr>
          <w:p w14:paraId="6ABD6A8B" w14:textId="77777777" w:rsidR="000D6640" w:rsidRPr="001A4277" w:rsidRDefault="000D6640" w:rsidP="007D26AA">
            <w:pPr>
              <w:rPr>
                <w:b/>
                <w:lang w:val="en-US"/>
              </w:rPr>
            </w:pPr>
          </w:p>
        </w:tc>
        <w:tc>
          <w:tcPr>
            <w:tcW w:w="2660" w:type="dxa"/>
          </w:tcPr>
          <w:p w14:paraId="7FAD4829" w14:textId="059DC97F" w:rsidR="000D6640" w:rsidRPr="001A4277" w:rsidRDefault="000D6640" w:rsidP="007D26AA">
            <w:pPr>
              <w:rPr>
                <w:b/>
                <w:lang w:val="en-US"/>
              </w:rPr>
            </w:pPr>
            <w:r w:rsidRPr="001A4277">
              <w:rPr>
                <w:b/>
                <w:lang w:val="en-US"/>
              </w:rPr>
              <w:t>Cast Mode</w:t>
            </w:r>
          </w:p>
        </w:tc>
        <w:tc>
          <w:tcPr>
            <w:tcW w:w="5182" w:type="dxa"/>
          </w:tcPr>
          <w:p w14:paraId="35B63BCA" w14:textId="2903B2C9" w:rsidR="000D6640" w:rsidRDefault="000D6640" w:rsidP="007D26AA">
            <w:pPr>
              <w:rPr>
                <w:lang w:val="en-US"/>
              </w:rPr>
            </w:pPr>
            <w:r>
              <w:rPr>
                <w:lang w:val="en-US"/>
              </w:rPr>
              <w:t>Groupcast Option 2 with group distance = 500 m</w:t>
            </w:r>
          </w:p>
        </w:tc>
      </w:tr>
      <w:tr w:rsidR="00102AE8" w14:paraId="6FCB5E2F" w14:textId="77777777" w:rsidTr="001338E4">
        <w:trPr>
          <w:jc w:val="center"/>
        </w:trPr>
        <w:tc>
          <w:tcPr>
            <w:tcW w:w="1811" w:type="dxa"/>
            <w:vMerge w:val="restart"/>
          </w:tcPr>
          <w:p w14:paraId="0DF85381" w14:textId="562E78D0" w:rsidR="00102AE8" w:rsidRPr="001A4277" w:rsidRDefault="00102AE8" w:rsidP="007D26AA">
            <w:pPr>
              <w:rPr>
                <w:b/>
                <w:lang w:val="en-US"/>
              </w:rPr>
            </w:pPr>
            <w:r w:rsidRPr="001A4277">
              <w:rPr>
                <w:b/>
                <w:lang w:val="en-US"/>
              </w:rPr>
              <w:t>RF</w:t>
            </w:r>
          </w:p>
        </w:tc>
        <w:tc>
          <w:tcPr>
            <w:tcW w:w="2660" w:type="dxa"/>
          </w:tcPr>
          <w:p w14:paraId="5F87F9EE" w14:textId="66F4943C" w:rsidR="00102AE8" w:rsidRPr="001A4277" w:rsidRDefault="00102AE8" w:rsidP="007D26AA">
            <w:pPr>
              <w:rPr>
                <w:b/>
                <w:lang w:val="en-US"/>
              </w:rPr>
            </w:pPr>
            <w:r w:rsidRPr="001A4277">
              <w:rPr>
                <w:b/>
                <w:lang w:val="en-US"/>
              </w:rPr>
              <w:t>Carrier frequency</w:t>
            </w:r>
          </w:p>
        </w:tc>
        <w:tc>
          <w:tcPr>
            <w:tcW w:w="5182" w:type="dxa"/>
          </w:tcPr>
          <w:p w14:paraId="0AA82620" w14:textId="6BBD1B4B" w:rsidR="00102AE8" w:rsidRDefault="00102AE8" w:rsidP="007D26AA">
            <w:pPr>
              <w:rPr>
                <w:lang w:val="en-US"/>
              </w:rPr>
            </w:pPr>
            <w:r>
              <w:rPr>
                <w:lang w:val="en-US"/>
              </w:rPr>
              <w:t>6 GHz</w:t>
            </w:r>
          </w:p>
        </w:tc>
      </w:tr>
      <w:tr w:rsidR="00102AE8" w14:paraId="0DCD3B15" w14:textId="77777777" w:rsidTr="001338E4">
        <w:trPr>
          <w:jc w:val="center"/>
        </w:trPr>
        <w:tc>
          <w:tcPr>
            <w:tcW w:w="1811" w:type="dxa"/>
            <w:vMerge/>
          </w:tcPr>
          <w:p w14:paraId="67E912A1" w14:textId="77777777" w:rsidR="00102AE8" w:rsidRPr="001A4277" w:rsidRDefault="00102AE8" w:rsidP="007D26AA">
            <w:pPr>
              <w:rPr>
                <w:b/>
                <w:lang w:val="en-US"/>
              </w:rPr>
            </w:pPr>
          </w:p>
        </w:tc>
        <w:tc>
          <w:tcPr>
            <w:tcW w:w="2660" w:type="dxa"/>
          </w:tcPr>
          <w:p w14:paraId="3A7B5FEE" w14:textId="73EB4A61" w:rsidR="00102AE8" w:rsidRPr="001A4277" w:rsidRDefault="00102AE8" w:rsidP="007D26AA">
            <w:pPr>
              <w:rPr>
                <w:b/>
                <w:lang w:val="en-US"/>
              </w:rPr>
            </w:pPr>
            <w:r w:rsidRPr="001A4277">
              <w:rPr>
                <w:b/>
                <w:lang w:val="en-US"/>
              </w:rPr>
              <w:t>Bandwidth</w:t>
            </w:r>
          </w:p>
        </w:tc>
        <w:tc>
          <w:tcPr>
            <w:tcW w:w="5182" w:type="dxa"/>
          </w:tcPr>
          <w:p w14:paraId="737C9782" w14:textId="683550F7" w:rsidR="00102AE8" w:rsidRDefault="00102AE8" w:rsidP="007D26AA">
            <w:pPr>
              <w:rPr>
                <w:lang w:val="en-US"/>
              </w:rPr>
            </w:pPr>
            <w:r>
              <w:rPr>
                <w:lang w:val="en-US"/>
              </w:rPr>
              <w:t>40 MHz</w:t>
            </w:r>
          </w:p>
        </w:tc>
      </w:tr>
      <w:tr w:rsidR="00102AE8" w14:paraId="141E5586" w14:textId="77777777" w:rsidTr="001338E4">
        <w:trPr>
          <w:jc w:val="center"/>
        </w:trPr>
        <w:tc>
          <w:tcPr>
            <w:tcW w:w="1811" w:type="dxa"/>
            <w:vMerge/>
          </w:tcPr>
          <w:p w14:paraId="15605AFD" w14:textId="77777777" w:rsidR="00102AE8" w:rsidRPr="001A4277" w:rsidRDefault="00102AE8" w:rsidP="007D26AA">
            <w:pPr>
              <w:rPr>
                <w:b/>
                <w:lang w:val="en-US"/>
              </w:rPr>
            </w:pPr>
          </w:p>
        </w:tc>
        <w:tc>
          <w:tcPr>
            <w:tcW w:w="2660" w:type="dxa"/>
          </w:tcPr>
          <w:p w14:paraId="061055DC" w14:textId="7DCCFA57" w:rsidR="00102AE8" w:rsidRPr="001A4277" w:rsidRDefault="00102AE8" w:rsidP="007D26AA">
            <w:pPr>
              <w:rPr>
                <w:b/>
                <w:lang w:val="en-US"/>
              </w:rPr>
            </w:pPr>
            <w:r w:rsidRPr="001A4277">
              <w:rPr>
                <w:b/>
                <w:lang w:val="en-US"/>
              </w:rPr>
              <w:t>SCS</w:t>
            </w:r>
          </w:p>
        </w:tc>
        <w:tc>
          <w:tcPr>
            <w:tcW w:w="5182" w:type="dxa"/>
          </w:tcPr>
          <w:p w14:paraId="2C8F64E4" w14:textId="3B5E8923" w:rsidR="00102AE8" w:rsidRDefault="00102AE8" w:rsidP="007D26AA">
            <w:pPr>
              <w:rPr>
                <w:lang w:val="en-US"/>
              </w:rPr>
            </w:pPr>
            <w:r>
              <w:rPr>
                <w:lang w:val="en-US"/>
              </w:rPr>
              <w:t>30 kHz</w:t>
            </w:r>
          </w:p>
        </w:tc>
      </w:tr>
      <w:tr w:rsidR="00102AE8" w14:paraId="4E49ADD5" w14:textId="77777777" w:rsidTr="001338E4">
        <w:trPr>
          <w:jc w:val="center"/>
        </w:trPr>
        <w:tc>
          <w:tcPr>
            <w:tcW w:w="1811" w:type="dxa"/>
            <w:vMerge/>
          </w:tcPr>
          <w:p w14:paraId="2BA55685" w14:textId="77777777" w:rsidR="00102AE8" w:rsidRPr="001A4277" w:rsidRDefault="00102AE8" w:rsidP="007D26AA">
            <w:pPr>
              <w:rPr>
                <w:b/>
                <w:lang w:val="en-US"/>
              </w:rPr>
            </w:pPr>
          </w:p>
        </w:tc>
        <w:tc>
          <w:tcPr>
            <w:tcW w:w="2660" w:type="dxa"/>
          </w:tcPr>
          <w:p w14:paraId="00F4F347" w14:textId="45801D5F" w:rsidR="00102AE8" w:rsidRPr="001A4277" w:rsidRDefault="00102AE8" w:rsidP="007D26AA">
            <w:pPr>
              <w:rPr>
                <w:b/>
                <w:lang w:val="en-US"/>
              </w:rPr>
            </w:pPr>
            <w:r w:rsidRPr="001A4277">
              <w:rPr>
                <w:b/>
                <w:lang w:val="en-US"/>
              </w:rPr>
              <w:t>Antenna configuration</w:t>
            </w:r>
          </w:p>
        </w:tc>
        <w:tc>
          <w:tcPr>
            <w:tcW w:w="5182" w:type="dxa"/>
          </w:tcPr>
          <w:p w14:paraId="50259ECB" w14:textId="6BB67733" w:rsidR="00102AE8" w:rsidRDefault="00102AE8" w:rsidP="007D26AA">
            <w:pPr>
              <w:rPr>
                <w:lang w:val="en-US"/>
              </w:rPr>
            </w:pPr>
            <w:r>
              <w:rPr>
                <w:lang w:val="en-US"/>
              </w:rPr>
              <w:t>2 TX / 2 RX</w:t>
            </w:r>
          </w:p>
        </w:tc>
      </w:tr>
      <w:tr w:rsidR="000D6640" w14:paraId="1245221D" w14:textId="77777777" w:rsidTr="001A4277">
        <w:trPr>
          <w:jc w:val="center"/>
        </w:trPr>
        <w:tc>
          <w:tcPr>
            <w:tcW w:w="1811" w:type="dxa"/>
          </w:tcPr>
          <w:p w14:paraId="17AC3CE5" w14:textId="2AC3018F" w:rsidR="000D6640" w:rsidRPr="001A4277" w:rsidRDefault="000D6640" w:rsidP="000D6640">
            <w:pPr>
              <w:rPr>
                <w:b/>
                <w:lang w:val="en-US"/>
              </w:rPr>
            </w:pPr>
            <w:r w:rsidRPr="001A4277">
              <w:rPr>
                <w:b/>
                <w:lang w:val="en-US"/>
              </w:rPr>
              <w:t>Pool configuration</w:t>
            </w:r>
          </w:p>
        </w:tc>
        <w:tc>
          <w:tcPr>
            <w:tcW w:w="2660" w:type="dxa"/>
          </w:tcPr>
          <w:p w14:paraId="45A8D8E9" w14:textId="161F91E9" w:rsidR="000D6640" w:rsidRPr="001A4277" w:rsidRDefault="000D6640" w:rsidP="000D6640">
            <w:pPr>
              <w:rPr>
                <w:b/>
                <w:lang w:val="en-US"/>
              </w:rPr>
            </w:pPr>
            <w:r w:rsidRPr="001A4277">
              <w:rPr>
                <w:b/>
                <w:lang w:val="en-US"/>
              </w:rPr>
              <w:t>Sub-channels</w:t>
            </w:r>
          </w:p>
        </w:tc>
        <w:tc>
          <w:tcPr>
            <w:tcW w:w="5182" w:type="dxa"/>
          </w:tcPr>
          <w:p w14:paraId="79963390" w14:textId="542D4BA5" w:rsidR="000D6640" w:rsidRDefault="000D6640" w:rsidP="000D6640">
            <w:pPr>
              <w:rPr>
                <w:lang w:val="en-US"/>
              </w:rPr>
            </w:pPr>
            <w:r>
              <w:rPr>
                <w:lang w:val="en-US"/>
              </w:rPr>
              <w:t>4</w:t>
            </w:r>
          </w:p>
        </w:tc>
      </w:tr>
      <w:tr w:rsidR="00102AE8" w14:paraId="7E76666C" w14:textId="77777777" w:rsidTr="001338E4">
        <w:trPr>
          <w:jc w:val="center"/>
        </w:trPr>
        <w:tc>
          <w:tcPr>
            <w:tcW w:w="1811" w:type="dxa"/>
            <w:vMerge w:val="restart"/>
          </w:tcPr>
          <w:p w14:paraId="6AC3AF39" w14:textId="08A91844" w:rsidR="00102AE8" w:rsidRPr="001A4277" w:rsidRDefault="00102AE8" w:rsidP="007D26AA">
            <w:pPr>
              <w:rPr>
                <w:b/>
                <w:lang w:val="en-US"/>
              </w:rPr>
            </w:pPr>
            <w:r w:rsidRPr="001A4277">
              <w:rPr>
                <w:b/>
                <w:lang w:val="en-US"/>
              </w:rPr>
              <w:t>Scheduling</w:t>
            </w:r>
          </w:p>
        </w:tc>
        <w:tc>
          <w:tcPr>
            <w:tcW w:w="2660" w:type="dxa"/>
          </w:tcPr>
          <w:p w14:paraId="0C7ABEB9" w14:textId="5215023A" w:rsidR="00102AE8" w:rsidRPr="001A4277" w:rsidRDefault="00102AE8" w:rsidP="007D26AA">
            <w:pPr>
              <w:rPr>
                <w:b/>
                <w:lang w:val="en-US"/>
              </w:rPr>
            </w:pPr>
            <w:r w:rsidRPr="001A4277">
              <w:rPr>
                <w:b/>
                <w:lang w:val="en-US"/>
              </w:rPr>
              <w:t>Max. transmissions per TB</w:t>
            </w:r>
          </w:p>
        </w:tc>
        <w:tc>
          <w:tcPr>
            <w:tcW w:w="5182" w:type="dxa"/>
          </w:tcPr>
          <w:p w14:paraId="70260ABA" w14:textId="0B0339C0" w:rsidR="00102AE8" w:rsidRDefault="00102AE8" w:rsidP="007D26AA">
            <w:pPr>
              <w:rPr>
                <w:lang w:val="en-US"/>
              </w:rPr>
            </w:pPr>
            <w:r>
              <w:rPr>
                <w:lang w:val="en-US"/>
              </w:rPr>
              <w:t>4</w:t>
            </w:r>
          </w:p>
        </w:tc>
      </w:tr>
      <w:tr w:rsidR="00102AE8" w14:paraId="25B791AF" w14:textId="77777777" w:rsidTr="001338E4">
        <w:trPr>
          <w:jc w:val="center"/>
        </w:trPr>
        <w:tc>
          <w:tcPr>
            <w:tcW w:w="1811" w:type="dxa"/>
            <w:vMerge/>
          </w:tcPr>
          <w:p w14:paraId="6F1E1CC8" w14:textId="77777777" w:rsidR="00102AE8" w:rsidRPr="001A4277" w:rsidRDefault="00102AE8" w:rsidP="007D26AA">
            <w:pPr>
              <w:rPr>
                <w:b/>
                <w:lang w:val="en-US"/>
              </w:rPr>
            </w:pPr>
          </w:p>
        </w:tc>
        <w:tc>
          <w:tcPr>
            <w:tcW w:w="2660" w:type="dxa"/>
          </w:tcPr>
          <w:p w14:paraId="71432A40" w14:textId="36596E30" w:rsidR="00102AE8" w:rsidRPr="001A4277" w:rsidRDefault="00102AE8" w:rsidP="007D26AA">
            <w:pPr>
              <w:rPr>
                <w:b/>
                <w:lang w:val="en-US"/>
              </w:rPr>
            </w:pPr>
            <w:r w:rsidRPr="001A4277">
              <w:rPr>
                <w:b/>
                <w:lang w:val="en-US"/>
              </w:rPr>
              <w:t>Reservations per SCI</w:t>
            </w:r>
          </w:p>
        </w:tc>
        <w:tc>
          <w:tcPr>
            <w:tcW w:w="5182" w:type="dxa"/>
          </w:tcPr>
          <w:p w14:paraId="38B8D45C" w14:textId="1FE4F571" w:rsidR="00102AE8" w:rsidRDefault="00102AE8" w:rsidP="007D26AA">
            <w:pPr>
              <w:rPr>
                <w:lang w:val="en-US"/>
              </w:rPr>
            </w:pPr>
            <w:r>
              <w:rPr>
                <w:lang w:val="en-US"/>
              </w:rPr>
              <w:t>1</w:t>
            </w:r>
          </w:p>
        </w:tc>
      </w:tr>
      <w:tr w:rsidR="00102AE8" w14:paraId="223219C6" w14:textId="77777777" w:rsidTr="001338E4">
        <w:trPr>
          <w:jc w:val="center"/>
        </w:trPr>
        <w:tc>
          <w:tcPr>
            <w:tcW w:w="1811" w:type="dxa"/>
            <w:vMerge/>
          </w:tcPr>
          <w:p w14:paraId="5F96D3ED" w14:textId="77777777" w:rsidR="00102AE8" w:rsidRPr="001A4277" w:rsidRDefault="00102AE8" w:rsidP="00A2255A">
            <w:pPr>
              <w:rPr>
                <w:b/>
                <w:lang w:val="en-US"/>
              </w:rPr>
            </w:pPr>
          </w:p>
        </w:tc>
        <w:tc>
          <w:tcPr>
            <w:tcW w:w="2660" w:type="dxa"/>
          </w:tcPr>
          <w:p w14:paraId="384D13B3" w14:textId="5DB48B55" w:rsidR="00102AE8" w:rsidRPr="001A4277" w:rsidRDefault="00102AE8" w:rsidP="00A2255A">
            <w:pPr>
              <w:rPr>
                <w:b/>
                <w:lang w:val="en-US"/>
              </w:rPr>
            </w:pPr>
            <w:r w:rsidRPr="001A4277">
              <w:rPr>
                <w:b/>
                <w:lang w:val="en-US"/>
              </w:rPr>
              <w:t>Gap between retransmissions</w:t>
            </w:r>
          </w:p>
        </w:tc>
        <w:tc>
          <w:tcPr>
            <w:tcW w:w="5182" w:type="dxa"/>
          </w:tcPr>
          <w:p w14:paraId="7FF98361" w14:textId="72522C91" w:rsidR="00102AE8" w:rsidRDefault="00102AE8" w:rsidP="00A2255A">
            <w:pPr>
              <w:rPr>
                <w:lang w:val="en-US"/>
              </w:rPr>
            </w:pPr>
            <w:r>
              <w:rPr>
                <w:lang w:val="en-US"/>
              </w:rPr>
              <w:t>2 slots</w:t>
            </w:r>
          </w:p>
        </w:tc>
      </w:tr>
      <w:tr w:rsidR="00102AE8" w14:paraId="2C7D8721" w14:textId="77777777" w:rsidTr="001338E4">
        <w:trPr>
          <w:jc w:val="center"/>
        </w:trPr>
        <w:tc>
          <w:tcPr>
            <w:tcW w:w="1811" w:type="dxa"/>
            <w:vMerge/>
          </w:tcPr>
          <w:p w14:paraId="0E5CAC43" w14:textId="2DDA81A9" w:rsidR="00102AE8" w:rsidRPr="001A4277" w:rsidRDefault="00102AE8" w:rsidP="00A2255A">
            <w:pPr>
              <w:rPr>
                <w:b/>
                <w:lang w:val="en-US"/>
              </w:rPr>
            </w:pPr>
          </w:p>
        </w:tc>
        <w:tc>
          <w:tcPr>
            <w:tcW w:w="2660" w:type="dxa"/>
          </w:tcPr>
          <w:p w14:paraId="144936F9" w14:textId="5584BE12" w:rsidR="00102AE8" w:rsidRPr="001A4277" w:rsidRDefault="00102AE8" w:rsidP="00A2255A">
            <w:pPr>
              <w:rPr>
                <w:b/>
                <w:lang w:val="en-US"/>
              </w:rPr>
            </w:pPr>
            <w:r w:rsidRPr="001A4277">
              <w:rPr>
                <w:b/>
                <w:lang w:val="en-US"/>
              </w:rPr>
              <w:t>MCS</w:t>
            </w:r>
          </w:p>
        </w:tc>
        <w:tc>
          <w:tcPr>
            <w:tcW w:w="5182" w:type="dxa"/>
          </w:tcPr>
          <w:p w14:paraId="57CE9D83" w14:textId="607C9B11" w:rsidR="00102AE8" w:rsidRDefault="00102AE8" w:rsidP="00A2255A">
            <w:pPr>
              <w:rPr>
                <w:lang w:val="en-US"/>
              </w:rPr>
            </w:pPr>
            <w:r>
              <w:rPr>
                <w:lang w:val="en-US"/>
              </w:rPr>
              <w:t>16QAM with CR=1/2</w:t>
            </w:r>
          </w:p>
        </w:tc>
      </w:tr>
      <w:tr w:rsidR="00A2255A" w14:paraId="7673F7C9" w14:textId="77777777" w:rsidTr="001A4277">
        <w:trPr>
          <w:jc w:val="center"/>
        </w:trPr>
        <w:tc>
          <w:tcPr>
            <w:tcW w:w="1811" w:type="dxa"/>
          </w:tcPr>
          <w:p w14:paraId="66B5BCFA" w14:textId="0BCD7296" w:rsidR="00A2255A" w:rsidRPr="001A4277" w:rsidRDefault="00A2255A" w:rsidP="00A2255A">
            <w:pPr>
              <w:rPr>
                <w:b/>
                <w:lang w:val="en-US"/>
              </w:rPr>
            </w:pPr>
            <w:r w:rsidRPr="001A4277">
              <w:rPr>
                <w:b/>
                <w:lang w:val="en-US"/>
              </w:rPr>
              <w:t>Sensing</w:t>
            </w:r>
          </w:p>
        </w:tc>
        <w:tc>
          <w:tcPr>
            <w:tcW w:w="2660" w:type="dxa"/>
          </w:tcPr>
          <w:p w14:paraId="651FA14E" w14:textId="71CADE46" w:rsidR="00A2255A" w:rsidRPr="001A4277" w:rsidRDefault="00A2255A" w:rsidP="00A2255A">
            <w:pPr>
              <w:rPr>
                <w:b/>
                <w:lang w:val="en-US"/>
              </w:rPr>
            </w:pPr>
            <w:r w:rsidRPr="001A4277">
              <w:rPr>
                <w:b/>
                <w:lang w:val="en-US"/>
              </w:rPr>
              <w:t>RSRP threshold</w:t>
            </w:r>
          </w:p>
        </w:tc>
        <w:tc>
          <w:tcPr>
            <w:tcW w:w="5182" w:type="dxa"/>
          </w:tcPr>
          <w:p w14:paraId="097C090D" w14:textId="65CBEC9B" w:rsidR="00A2255A" w:rsidRDefault="00A2255A" w:rsidP="00A2255A">
            <w:pPr>
              <w:rPr>
                <w:lang w:val="en-US"/>
              </w:rPr>
            </w:pPr>
            <w:r>
              <w:rPr>
                <w:lang w:val="en-US"/>
              </w:rPr>
              <w:t>-80 dBm</w:t>
            </w:r>
          </w:p>
        </w:tc>
      </w:tr>
    </w:tbl>
    <w:p w14:paraId="6F9F31BF" w14:textId="77777777" w:rsidR="002920F8" w:rsidRPr="006643D5" w:rsidRDefault="002920F8" w:rsidP="001A4277">
      <w:pPr>
        <w:rPr>
          <w:lang w:val="en-US"/>
        </w:rPr>
      </w:pPr>
    </w:p>
    <w:p w14:paraId="5A8B072A" w14:textId="77777777" w:rsidR="007D26AA" w:rsidRPr="001A4277" w:rsidRDefault="007D26AA" w:rsidP="001A4277">
      <w:pPr>
        <w:pStyle w:val="Reference"/>
        <w:numPr>
          <w:ilvl w:val="0"/>
          <w:numId w:val="0"/>
        </w:numPr>
        <w:ind w:left="567" w:hanging="567"/>
        <w:jc w:val="both"/>
        <w:rPr>
          <w:lang w:val="en-US"/>
        </w:rPr>
      </w:pPr>
    </w:p>
    <w:sectPr w:rsidR="007D26AA" w:rsidRPr="001A4277" w:rsidSect="00D07748">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D9011" w14:textId="77777777" w:rsidR="00A425C9" w:rsidRDefault="00A425C9">
      <w:pPr>
        <w:spacing w:after="0"/>
      </w:pPr>
      <w:r>
        <w:separator/>
      </w:r>
    </w:p>
  </w:endnote>
  <w:endnote w:type="continuationSeparator" w:id="0">
    <w:p w14:paraId="291C24AC" w14:textId="77777777" w:rsidR="00A425C9" w:rsidRDefault="00A425C9">
      <w:pPr>
        <w:spacing w:after="0"/>
      </w:pPr>
      <w:r>
        <w:continuationSeparator/>
      </w:r>
    </w:p>
  </w:endnote>
  <w:endnote w:type="continuationNotice" w:id="1">
    <w:p w14:paraId="1BBEDAA6" w14:textId="77777777" w:rsidR="00A425C9" w:rsidRDefault="00A42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Arial"/>
    <w:panose1 w:val="00000500000000000000"/>
    <w:charset w:val="00"/>
    <w:family w:val="auto"/>
    <w:notTrueType/>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37D92" w14:textId="133DB1C7" w:rsidR="00C41A43" w:rsidRDefault="00C41A43"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66785" w14:textId="77777777" w:rsidR="00A425C9" w:rsidRDefault="00A425C9">
      <w:pPr>
        <w:spacing w:after="0"/>
      </w:pPr>
      <w:r>
        <w:separator/>
      </w:r>
    </w:p>
  </w:footnote>
  <w:footnote w:type="continuationSeparator" w:id="0">
    <w:p w14:paraId="5DDF84C8" w14:textId="77777777" w:rsidR="00A425C9" w:rsidRDefault="00A425C9">
      <w:pPr>
        <w:spacing w:after="0"/>
      </w:pPr>
      <w:r>
        <w:continuationSeparator/>
      </w:r>
    </w:p>
  </w:footnote>
  <w:footnote w:type="continuationNotice" w:id="1">
    <w:p w14:paraId="0B5975F7" w14:textId="77777777" w:rsidR="00A425C9" w:rsidRDefault="00A425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BE769BB"/>
    <w:multiLevelType w:val="hybridMultilevel"/>
    <w:tmpl w:val="E03C0FE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2C736B6C"/>
    <w:multiLevelType w:val="multilevel"/>
    <w:tmpl w:val="B7248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3E90AF8"/>
    <w:multiLevelType w:val="hybridMultilevel"/>
    <w:tmpl w:val="EC58ABDC"/>
    <w:lvl w:ilvl="0" w:tplc="ABB48FFE">
      <w:start w:val="1"/>
      <w:numFmt w:val="bullet"/>
      <w:lvlText w:val="●"/>
      <w:lvlJc w:val="left"/>
      <w:pPr>
        <w:tabs>
          <w:tab w:val="num" w:pos="360"/>
        </w:tabs>
        <w:ind w:left="360" w:hanging="360"/>
      </w:pPr>
      <w:rPr>
        <w:rFonts w:ascii="Ericsson Hilda" w:hAnsi="Ericsson Hilda" w:hint="default"/>
      </w:rPr>
    </w:lvl>
    <w:lvl w:ilvl="1" w:tplc="8A16EB3C">
      <w:numFmt w:val="bullet"/>
      <w:lvlText w:val="●"/>
      <w:lvlJc w:val="left"/>
      <w:pPr>
        <w:tabs>
          <w:tab w:val="num" w:pos="1080"/>
        </w:tabs>
        <w:ind w:left="1080" w:hanging="360"/>
      </w:pPr>
      <w:rPr>
        <w:rFonts w:ascii="Ericsson Hilda" w:hAnsi="Ericsson Hilda" w:hint="default"/>
      </w:rPr>
    </w:lvl>
    <w:lvl w:ilvl="2" w:tplc="1986767E">
      <w:numFmt w:val="bullet"/>
      <w:lvlText w:val="●"/>
      <w:lvlJc w:val="left"/>
      <w:pPr>
        <w:tabs>
          <w:tab w:val="num" w:pos="1800"/>
        </w:tabs>
        <w:ind w:left="1800" w:hanging="360"/>
      </w:pPr>
      <w:rPr>
        <w:rFonts w:ascii="Ericsson Hilda" w:hAnsi="Ericsson Hilda" w:hint="default"/>
      </w:rPr>
    </w:lvl>
    <w:lvl w:ilvl="3" w:tplc="1C4E3B18" w:tentative="1">
      <w:start w:val="1"/>
      <w:numFmt w:val="bullet"/>
      <w:lvlText w:val="●"/>
      <w:lvlJc w:val="left"/>
      <w:pPr>
        <w:tabs>
          <w:tab w:val="num" w:pos="2520"/>
        </w:tabs>
        <w:ind w:left="2520" w:hanging="360"/>
      </w:pPr>
      <w:rPr>
        <w:rFonts w:ascii="Ericsson Hilda" w:hAnsi="Ericsson Hilda" w:hint="default"/>
      </w:rPr>
    </w:lvl>
    <w:lvl w:ilvl="4" w:tplc="5CAEF5AC" w:tentative="1">
      <w:start w:val="1"/>
      <w:numFmt w:val="bullet"/>
      <w:lvlText w:val="●"/>
      <w:lvlJc w:val="left"/>
      <w:pPr>
        <w:tabs>
          <w:tab w:val="num" w:pos="3240"/>
        </w:tabs>
        <w:ind w:left="3240" w:hanging="360"/>
      </w:pPr>
      <w:rPr>
        <w:rFonts w:ascii="Ericsson Hilda" w:hAnsi="Ericsson Hilda" w:hint="default"/>
      </w:rPr>
    </w:lvl>
    <w:lvl w:ilvl="5" w:tplc="52A02FF6" w:tentative="1">
      <w:start w:val="1"/>
      <w:numFmt w:val="bullet"/>
      <w:lvlText w:val="●"/>
      <w:lvlJc w:val="left"/>
      <w:pPr>
        <w:tabs>
          <w:tab w:val="num" w:pos="3960"/>
        </w:tabs>
        <w:ind w:left="3960" w:hanging="360"/>
      </w:pPr>
      <w:rPr>
        <w:rFonts w:ascii="Ericsson Hilda" w:hAnsi="Ericsson Hilda" w:hint="default"/>
      </w:rPr>
    </w:lvl>
    <w:lvl w:ilvl="6" w:tplc="3F040BEA" w:tentative="1">
      <w:start w:val="1"/>
      <w:numFmt w:val="bullet"/>
      <w:lvlText w:val="●"/>
      <w:lvlJc w:val="left"/>
      <w:pPr>
        <w:tabs>
          <w:tab w:val="num" w:pos="4680"/>
        </w:tabs>
        <w:ind w:left="4680" w:hanging="360"/>
      </w:pPr>
      <w:rPr>
        <w:rFonts w:ascii="Ericsson Hilda" w:hAnsi="Ericsson Hilda" w:hint="default"/>
      </w:rPr>
    </w:lvl>
    <w:lvl w:ilvl="7" w:tplc="78000BF0" w:tentative="1">
      <w:start w:val="1"/>
      <w:numFmt w:val="bullet"/>
      <w:lvlText w:val="●"/>
      <w:lvlJc w:val="left"/>
      <w:pPr>
        <w:tabs>
          <w:tab w:val="num" w:pos="5400"/>
        </w:tabs>
        <w:ind w:left="5400" w:hanging="360"/>
      </w:pPr>
      <w:rPr>
        <w:rFonts w:ascii="Ericsson Hilda" w:hAnsi="Ericsson Hilda" w:hint="default"/>
      </w:rPr>
    </w:lvl>
    <w:lvl w:ilvl="8" w:tplc="709ED29E"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FC64F0"/>
    <w:lvl w:ilvl="0" w:tplc="A0A67FE0">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F8D6077"/>
    <w:multiLevelType w:val="hybridMultilevel"/>
    <w:tmpl w:val="E2404F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204010C"/>
    <w:multiLevelType w:val="multilevel"/>
    <w:tmpl w:val="9C46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1048C6"/>
    <w:multiLevelType w:val="multilevel"/>
    <w:tmpl w:val="39FE5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2BC6B9A"/>
    <w:multiLevelType w:val="multilevel"/>
    <w:tmpl w:val="821C0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C34815"/>
    <w:multiLevelType w:val="hybridMultilevel"/>
    <w:tmpl w:val="349CD3EE"/>
    <w:lvl w:ilvl="0" w:tplc="0C090003">
      <w:numFmt w:val="decimal"/>
      <w:lvlText w:val="o"/>
      <w:lvlJc w:val="left"/>
      <w:pPr>
        <w:ind w:left="1440" w:hanging="360"/>
      </w:pPr>
      <w:rPr>
        <w:rFonts w:ascii="Courier New" w:hAnsi="Courier New" w:cs="Courier New" w:hint="default"/>
      </w:rPr>
    </w:lvl>
    <w:lvl w:ilvl="1" w:tplc="04090001">
      <w:numFmt w:val="decimal"/>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2"/>
  </w:num>
  <w:num w:numId="4">
    <w:abstractNumId w:val="22"/>
  </w:num>
  <w:num w:numId="5">
    <w:abstractNumId w:val="21"/>
  </w:num>
  <w:num w:numId="6">
    <w:abstractNumId w:val="10"/>
  </w:num>
  <w:num w:numId="7">
    <w:abstractNumId w:val="1"/>
  </w:num>
  <w:num w:numId="8">
    <w:abstractNumId w:val="15"/>
  </w:num>
  <w:num w:numId="9">
    <w:abstractNumId w:val="14"/>
  </w:num>
  <w:num w:numId="10">
    <w:abstractNumId w:val="4"/>
  </w:num>
  <w:num w:numId="11">
    <w:abstractNumId w:val="3"/>
  </w:num>
  <w:num w:numId="12">
    <w:abstractNumId w:val="8"/>
  </w:num>
  <w:num w:numId="13">
    <w:abstractNumId w:val="9"/>
  </w:num>
  <w:num w:numId="14">
    <w:abstractNumId w:val="8"/>
  </w:num>
  <w:num w:numId="15">
    <w:abstractNumId w:val="1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0"/>
  </w:num>
  <w:num w:numId="20">
    <w:abstractNumId w:val="14"/>
  </w:num>
  <w:num w:numId="21">
    <w:abstractNumId w:val="4"/>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13"/>
  </w:num>
  <w:num w:numId="30">
    <w:abstractNumId w:val="8"/>
  </w:num>
  <w:num w:numId="31">
    <w:abstractNumId w:val="20"/>
  </w:num>
  <w:num w:numId="32">
    <w:abstractNumId w:val="2"/>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3">
    <w:abstractNumId w:val="18"/>
  </w:num>
  <w:num w:numId="34">
    <w:abstractNumId w:val="5"/>
  </w:num>
  <w:num w:numId="35">
    <w:abstractNumId w:val="16"/>
  </w:num>
  <w:num w:numId="36">
    <w:abstractNumId w:val="17"/>
  </w:num>
  <w:num w:numId="37">
    <w:abstractNumId w:val="19"/>
  </w:num>
  <w:num w:numId="38">
    <w:abstractNumId w:val="11"/>
  </w:num>
  <w:num w:numId="3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374A"/>
    <w:rsid w:val="00003BA1"/>
    <w:rsid w:val="000043E3"/>
    <w:rsid w:val="000055A4"/>
    <w:rsid w:val="000059DA"/>
    <w:rsid w:val="00005DA7"/>
    <w:rsid w:val="000109F3"/>
    <w:rsid w:val="000121BC"/>
    <w:rsid w:val="0001221B"/>
    <w:rsid w:val="00012A48"/>
    <w:rsid w:val="000137F8"/>
    <w:rsid w:val="0001455D"/>
    <w:rsid w:val="00014CE5"/>
    <w:rsid w:val="000151CA"/>
    <w:rsid w:val="000167B4"/>
    <w:rsid w:val="00017B4E"/>
    <w:rsid w:val="00020F6E"/>
    <w:rsid w:val="00023F2F"/>
    <w:rsid w:val="000248C0"/>
    <w:rsid w:val="00024C92"/>
    <w:rsid w:val="00025A5A"/>
    <w:rsid w:val="0002632B"/>
    <w:rsid w:val="00026AAC"/>
    <w:rsid w:val="00030215"/>
    <w:rsid w:val="00030BA6"/>
    <w:rsid w:val="000310FA"/>
    <w:rsid w:val="00031F5C"/>
    <w:rsid w:val="0003214D"/>
    <w:rsid w:val="0003255E"/>
    <w:rsid w:val="00032A39"/>
    <w:rsid w:val="00036A85"/>
    <w:rsid w:val="0003701A"/>
    <w:rsid w:val="00040235"/>
    <w:rsid w:val="00041493"/>
    <w:rsid w:val="00042534"/>
    <w:rsid w:val="00043013"/>
    <w:rsid w:val="000454DE"/>
    <w:rsid w:val="000470EC"/>
    <w:rsid w:val="0005027D"/>
    <w:rsid w:val="00050EF0"/>
    <w:rsid w:val="000516A0"/>
    <w:rsid w:val="0005173F"/>
    <w:rsid w:val="0005253D"/>
    <w:rsid w:val="00052B5A"/>
    <w:rsid w:val="00054FA5"/>
    <w:rsid w:val="000554EB"/>
    <w:rsid w:val="00057198"/>
    <w:rsid w:val="00057BD3"/>
    <w:rsid w:val="0006190E"/>
    <w:rsid w:val="00061C93"/>
    <w:rsid w:val="000620B4"/>
    <w:rsid w:val="00062C49"/>
    <w:rsid w:val="00062E6F"/>
    <w:rsid w:val="00063678"/>
    <w:rsid w:val="00063B34"/>
    <w:rsid w:val="00065290"/>
    <w:rsid w:val="00070233"/>
    <w:rsid w:val="000703C5"/>
    <w:rsid w:val="00070899"/>
    <w:rsid w:val="00071010"/>
    <w:rsid w:val="0007141F"/>
    <w:rsid w:val="00072892"/>
    <w:rsid w:val="0007305B"/>
    <w:rsid w:val="00074D68"/>
    <w:rsid w:val="00074D7E"/>
    <w:rsid w:val="0007665F"/>
    <w:rsid w:val="00076BBF"/>
    <w:rsid w:val="00076C4A"/>
    <w:rsid w:val="00082857"/>
    <w:rsid w:val="00083687"/>
    <w:rsid w:val="000839D9"/>
    <w:rsid w:val="00083DDF"/>
    <w:rsid w:val="00084018"/>
    <w:rsid w:val="00085E70"/>
    <w:rsid w:val="00086BC6"/>
    <w:rsid w:val="000871B5"/>
    <w:rsid w:val="0009012A"/>
    <w:rsid w:val="000903F0"/>
    <w:rsid w:val="00090720"/>
    <w:rsid w:val="00090DD0"/>
    <w:rsid w:val="0009165F"/>
    <w:rsid w:val="0009190A"/>
    <w:rsid w:val="0009195D"/>
    <w:rsid w:val="000925A1"/>
    <w:rsid w:val="00093E5F"/>
    <w:rsid w:val="0009560C"/>
    <w:rsid w:val="00095CD5"/>
    <w:rsid w:val="00096BEF"/>
    <w:rsid w:val="00097408"/>
    <w:rsid w:val="000A2B90"/>
    <w:rsid w:val="000A34B1"/>
    <w:rsid w:val="000A38F0"/>
    <w:rsid w:val="000A39BD"/>
    <w:rsid w:val="000A3DAC"/>
    <w:rsid w:val="000A4780"/>
    <w:rsid w:val="000A4F73"/>
    <w:rsid w:val="000A550A"/>
    <w:rsid w:val="000A57B6"/>
    <w:rsid w:val="000A688A"/>
    <w:rsid w:val="000A6E1F"/>
    <w:rsid w:val="000A722A"/>
    <w:rsid w:val="000B188E"/>
    <w:rsid w:val="000B2CA4"/>
    <w:rsid w:val="000B3148"/>
    <w:rsid w:val="000B3FDA"/>
    <w:rsid w:val="000B54BE"/>
    <w:rsid w:val="000C0482"/>
    <w:rsid w:val="000C3247"/>
    <w:rsid w:val="000C3B01"/>
    <w:rsid w:val="000C423C"/>
    <w:rsid w:val="000C4949"/>
    <w:rsid w:val="000C5945"/>
    <w:rsid w:val="000C5982"/>
    <w:rsid w:val="000C62C9"/>
    <w:rsid w:val="000C6328"/>
    <w:rsid w:val="000C6B3F"/>
    <w:rsid w:val="000C72C6"/>
    <w:rsid w:val="000C7539"/>
    <w:rsid w:val="000C7773"/>
    <w:rsid w:val="000D1182"/>
    <w:rsid w:val="000D2916"/>
    <w:rsid w:val="000D45B2"/>
    <w:rsid w:val="000D4A02"/>
    <w:rsid w:val="000D5D42"/>
    <w:rsid w:val="000D6640"/>
    <w:rsid w:val="000D7272"/>
    <w:rsid w:val="000D74BB"/>
    <w:rsid w:val="000E03E2"/>
    <w:rsid w:val="000E2417"/>
    <w:rsid w:val="000E2434"/>
    <w:rsid w:val="000E3B8E"/>
    <w:rsid w:val="000E4CBD"/>
    <w:rsid w:val="000E5358"/>
    <w:rsid w:val="000E57FF"/>
    <w:rsid w:val="000E5E42"/>
    <w:rsid w:val="000E6BF9"/>
    <w:rsid w:val="000F00A8"/>
    <w:rsid w:val="000F0BB5"/>
    <w:rsid w:val="000F0CF8"/>
    <w:rsid w:val="000F1A9F"/>
    <w:rsid w:val="000F1BFF"/>
    <w:rsid w:val="000F2028"/>
    <w:rsid w:val="000F311D"/>
    <w:rsid w:val="000F4B72"/>
    <w:rsid w:val="000F520F"/>
    <w:rsid w:val="000F53D3"/>
    <w:rsid w:val="000F575C"/>
    <w:rsid w:val="000F653A"/>
    <w:rsid w:val="000F6948"/>
    <w:rsid w:val="000F6DB6"/>
    <w:rsid w:val="000F7274"/>
    <w:rsid w:val="000F7434"/>
    <w:rsid w:val="000F7AEA"/>
    <w:rsid w:val="001002E9"/>
    <w:rsid w:val="0010099B"/>
    <w:rsid w:val="00100CF1"/>
    <w:rsid w:val="001021C3"/>
    <w:rsid w:val="00102AE8"/>
    <w:rsid w:val="001037FC"/>
    <w:rsid w:val="00103D5F"/>
    <w:rsid w:val="0010501A"/>
    <w:rsid w:val="00110DD0"/>
    <w:rsid w:val="00111DE5"/>
    <w:rsid w:val="0011323E"/>
    <w:rsid w:val="00115FF3"/>
    <w:rsid w:val="001201CB"/>
    <w:rsid w:val="0012036B"/>
    <w:rsid w:val="001206AC"/>
    <w:rsid w:val="00123507"/>
    <w:rsid w:val="00124B3F"/>
    <w:rsid w:val="00124E48"/>
    <w:rsid w:val="00127D02"/>
    <w:rsid w:val="0013032F"/>
    <w:rsid w:val="00130EBD"/>
    <w:rsid w:val="00131876"/>
    <w:rsid w:val="00132650"/>
    <w:rsid w:val="001338E4"/>
    <w:rsid w:val="00134588"/>
    <w:rsid w:val="00135491"/>
    <w:rsid w:val="001357E6"/>
    <w:rsid w:val="00136747"/>
    <w:rsid w:val="001369E3"/>
    <w:rsid w:val="00137FF6"/>
    <w:rsid w:val="00140000"/>
    <w:rsid w:val="0014083C"/>
    <w:rsid w:val="00140D5C"/>
    <w:rsid w:val="00140E31"/>
    <w:rsid w:val="001419B1"/>
    <w:rsid w:val="00141E73"/>
    <w:rsid w:val="00141ED7"/>
    <w:rsid w:val="00145770"/>
    <w:rsid w:val="00150B37"/>
    <w:rsid w:val="00150FD8"/>
    <w:rsid w:val="00151AF5"/>
    <w:rsid w:val="00152414"/>
    <w:rsid w:val="001525AA"/>
    <w:rsid w:val="0015264E"/>
    <w:rsid w:val="00152BA4"/>
    <w:rsid w:val="00152DFB"/>
    <w:rsid w:val="00153B2A"/>
    <w:rsid w:val="00153CA6"/>
    <w:rsid w:val="00153F11"/>
    <w:rsid w:val="00154E4F"/>
    <w:rsid w:val="00154E97"/>
    <w:rsid w:val="00155150"/>
    <w:rsid w:val="00156953"/>
    <w:rsid w:val="00157286"/>
    <w:rsid w:val="00157D84"/>
    <w:rsid w:val="001602FD"/>
    <w:rsid w:val="00161D1A"/>
    <w:rsid w:val="001648A8"/>
    <w:rsid w:val="00164A12"/>
    <w:rsid w:val="00164BEA"/>
    <w:rsid w:val="001655D1"/>
    <w:rsid w:val="00166842"/>
    <w:rsid w:val="00166E41"/>
    <w:rsid w:val="00167A8A"/>
    <w:rsid w:val="0017128F"/>
    <w:rsid w:val="00172D1C"/>
    <w:rsid w:val="00173B9C"/>
    <w:rsid w:val="00173F47"/>
    <w:rsid w:val="001745EA"/>
    <w:rsid w:val="00174AAE"/>
    <w:rsid w:val="001772DE"/>
    <w:rsid w:val="00182AF7"/>
    <w:rsid w:val="00184468"/>
    <w:rsid w:val="001845F7"/>
    <w:rsid w:val="00184B1E"/>
    <w:rsid w:val="00185F26"/>
    <w:rsid w:val="001860E0"/>
    <w:rsid w:val="001863DC"/>
    <w:rsid w:val="0018764A"/>
    <w:rsid w:val="0019010E"/>
    <w:rsid w:val="00192872"/>
    <w:rsid w:val="0019342D"/>
    <w:rsid w:val="00193555"/>
    <w:rsid w:val="001936C0"/>
    <w:rsid w:val="00194AE8"/>
    <w:rsid w:val="00194C59"/>
    <w:rsid w:val="0019586E"/>
    <w:rsid w:val="00195BAA"/>
    <w:rsid w:val="00196A8B"/>
    <w:rsid w:val="001A09AE"/>
    <w:rsid w:val="001A1DB0"/>
    <w:rsid w:val="001A1FEE"/>
    <w:rsid w:val="001A40A1"/>
    <w:rsid w:val="001A4277"/>
    <w:rsid w:val="001A4FF0"/>
    <w:rsid w:val="001A5265"/>
    <w:rsid w:val="001A58F4"/>
    <w:rsid w:val="001B063D"/>
    <w:rsid w:val="001B1D77"/>
    <w:rsid w:val="001B2141"/>
    <w:rsid w:val="001B251A"/>
    <w:rsid w:val="001B27D0"/>
    <w:rsid w:val="001B3714"/>
    <w:rsid w:val="001B409F"/>
    <w:rsid w:val="001B608D"/>
    <w:rsid w:val="001B709C"/>
    <w:rsid w:val="001B7CF2"/>
    <w:rsid w:val="001C0768"/>
    <w:rsid w:val="001C144F"/>
    <w:rsid w:val="001C1808"/>
    <w:rsid w:val="001C1A42"/>
    <w:rsid w:val="001C1DEA"/>
    <w:rsid w:val="001C1F27"/>
    <w:rsid w:val="001C24B4"/>
    <w:rsid w:val="001C2679"/>
    <w:rsid w:val="001C2AD9"/>
    <w:rsid w:val="001C30E8"/>
    <w:rsid w:val="001C385D"/>
    <w:rsid w:val="001C3954"/>
    <w:rsid w:val="001C4B3B"/>
    <w:rsid w:val="001C533E"/>
    <w:rsid w:val="001C57D9"/>
    <w:rsid w:val="001C6D74"/>
    <w:rsid w:val="001C7B24"/>
    <w:rsid w:val="001C7EBD"/>
    <w:rsid w:val="001D253C"/>
    <w:rsid w:val="001D4DAE"/>
    <w:rsid w:val="001D4F2D"/>
    <w:rsid w:val="001D57ED"/>
    <w:rsid w:val="001D6304"/>
    <w:rsid w:val="001D67E1"/>
    <w:rsid w:val="001D6AB5"/>
    <w:rsid w:val="001D6F23"/>
    <w:rsid w:val="001E0F2D"/>
    <w:rsid w:val="001E26C0"/>
    <w:rsid w:val="001E6413"/>
    <w:rsid w:val="001E67EB"/>
    <w:rsid w:val="001E7701"/>
    <w:rsid w:val="001E7874"/>
    <w:rsid w:val="001F1654"/>
    <w:rsid w:val="001F1B19"/>
    <w:rsid w:val="001F1CAA"/>
    <w:rsid w:val="001F3163"/>
    <w:rsid w:val="001F3D27"/>
    <w:rsid w:val="001F4187"/>
    <w:rsid w:val="001F45CC"/>
    <w:rsid w:val="0020217A"/>
    <w:rsid w:val="00202541"/>
    <w:rsid w:val="002033F2"/>
    <w:rsid w:val="00205043"/>
    <w:rsid w:val="00205A60"/>
    <w:rsid w:val="00205F41"/>
    <w:rsid w:val="00206649"/>
    <w:rsid w:val="00206825"/>
    <w:rsid w:val="00206B41"/>
    <w:rsid w:val="00207A00"/>
    <w:rsid w:val="00210206"/>
    <w:rsid w:val="002120E9"/>
    <w:rsid w:val="00212270"/>
    <w:rsid w:val="00213856"/>
    <w:rsid w:val="00214573"/>
    <w:rsid w:val="00215231"/>
    <w:rsid w:val="0021680F"/>
    <w:rsid w:val="0021684B"/>
    <w:rsid w:val="00216FF4"/>
    <w:rsid w:val="002210B3"/>
    <w:rsid w:val="002213FC"/>
    <w:rsid w:val="00221920"/>
    <w:rsid w:val="00221A11"/>
    <w:rsid w:val="00224478"/>
    <w:rsid w:val="002249B4"/>
    <w:rsid w:val="00225587"/>
    <w:rsid w:val="00225A7C"/>
    <w:rsid w:val="00225E18"/>
    <w:rsid w:val="00226B22"/>
    <w:rsid w:val="002310FC"/>
    <w:rsid w:val="002323F2"/>
    <w:rsid w:val="00232F0C"/>
    <w:rsid w:val="00233904"/>
    <w:rsid w:val="00233B23"/>
    <w:rsid w:val="00233B75"/>
    <w:rsid w:val="00233CC3"/>
    <w:rsid w:val="00234716"/>
    <w:rsid w:val="0023589A"/>
    <w:rsid w:val="0023733E"/>
    <w:rsid w:val="0023769E"/>
    <w:rsid w:val="00240691"/>
    <w:rsid w:val="00240DC0"/>
    <w:rsid w:val="00243F21"/>
    <w:rsid w:val="0024503B"/>
    <w:rsid w:val="00245EC4"/>
    <w:rsid w:val="002466CF"/>
    <w:rsid w:val="00246AF8"/>
    <w:rsid w:val="00247574"/>
    <w:rsid w:val="0025069A"/>
    <w:rsid w:val="00251994"/>
    <w:rsid w:val="002521C2"/>
    <w:rsid w:val="0025251E"/>
    <w:rsid w:val="0025259C"/>
    <w:rsid w:val="002530DB"/>
    <w:rsid w:val="002533FA"/>
    <w:rsid w:val="00255B41"/>
    <w:rsid w:val="00255BCC"/>
    <w:rsid w:val="00257A8F"/>
    <w:rsid w:val="00257B8E"/>
    <w:rsid w:val="002615BF"/>
    <w:rsid w:val="00261AE3"/>
    <w:rsid w:val="00261B82"/>
    <w:rsid w:val="00262245"/>
    <w:rsid w:val="00263A09"/>
    <w:rsid w:val="0026433E"/>
    <w:rsid w:val="00265BD5"/>
    <w:rsid w:val="002666A9"/>
    <w:rsid w:val="00271ADF"/>
    <w:rsid w:val="00272299"/>
    <w:rsid w:val="00274B8C"/>
    <w:rsid w:val="002761D8"/>
    <w:rsid w:val="002768ED"/>
    <w:rsid w:val="0028081F"/>
    <w:rsid w:val="002815AA"/>
    <w:rsid w:val="002815B2"/>
    <w:rsid w:val="002815C3"/>
    <w:rsid w:val="00283351"/>
    <w:rsid w:val="002840A2"/>
    <w:rsid w:val="0028470D"/>
    <w:rsid w:val="0028493A"/>
    <w:rsid w:val="00284DEA"/>
    <w:rsid w:val="0028559D"/>
    <w:rsid w:val="002877ED"/>
    <w:rsid w:val="00287846"/>
    <w:rsid w:val="00287EF2"/>
    <w:rsid w:val="002920F8"/>
    <w:rsid w:val="00294146"/>
    <w:rsid w:val="00294EC6"/>
    <w:rsid w:val="00294EFB"/>
    <w:rsid w:val="002951FC"/>
    <w:rsid w:val="002960CC"/>
    <w:rsid w:val="00297440"/>
    <w:rsid w:val="002A1844"/>
    <w:rsid w:val="002A1FDC"/>
    <w:rsid w:val="002A3DDF"/>
    <w:rsid w:val="002A542B"/>
    <w:rsid w:val="002A5B92"/>
    <w:rsid w:val="002A5BE3"/>
    <w:rsid w:val="002A7632"/>
    <w:rsid w:val="002B08D6"/>
    <w:rsid w:val="002B0BBB"/>
    <w:rsid w:val="002B21F9"/>
    <w:rsid w:val="002B339A"/>
    <w:rsid w:val="002B526C"/>
    <w:rsid w:val="002B53C8"/>
    <w:rsid w:val="002B71FA"/>
    <w:rsid w:val="002B78B1"/>
    <w:rsid w:val="002B7F33"/>
    <w:rsid w:val="002B7FD5"/>
    <w:rsid w:val="002C0553"/>
    <w:rsid w:val="002C12A2"/>
    <w:rsid w:val="002C2227"/>
    <w:rsid w:val="002C23CA"/>
    <w:rsid w:val="002C2441"/>
    <w:rsid w:val="002C2449"/>
    <w:rsid w:val="002C2DDB"/>
    <w:rsid w:val="002C30BC"/>
    <w:rsid w:val="002C3DF5"/>
    <w:rsid w:val="002C415F"/>
    <w:rsid w:val="002D00E9"/>
    <w:rsid w:val="002D03E4"/>
    <w:rsid w:val="002D0FF2"/>
    <w:rsid w:val="002D15A1"/>
    <w:rsid w:val="002D30F6"/>
    <w:rsid w:val="002D39FC"/>
    <w:rsid w:val="002D439F"/>
    <w:rsid w:val="002D6003"/>
    <w:rsid w:val="002D7E07"/>
    <w:rsid w:val="002E076D"/>
    <w:rsid w:val="002E0886"/>
    <w:rsid w:val="002E29D3"/>
    <w:rsid w:val="002E2ED8"/>
    <w:rsid w:val="002E4D7C"/>
    <w:rsid w:val="002E4FFD"/>
    <w:rsid w:val="002E5C60"/>
    <w:rsid w:val="002E728C"/>
    <w:rsid w:val="002E7E2A"/>
    <w:rsid w:val="002F0039"/>
    <w:rsid w:val="002F0727"/>
    <w:rsid w:val="002F258E"/>
    <w:rsid w:val="002F3630"/>
    <w:rsid w:val="002F3942"/>
    <w:rsid w:val="002F3E24"/>
    <w:rsid w:val="002F47F5"/>
    <w:rsid w:val="002F7CEA"/>
    <w:rsid w:val="002F7EEE"/>
    <w:rsid w:val="00300F0B"/>
    <w:rsid w:val="0030234B"/>
    <w:rsid w:val="00304E14"/>
    <w:rsid w:val="00305C5F"/>
    <w:rsid w:val="003064FA"/>
    <w:rsid w:val="00306ECC"/>
    <w:rsid w:val="0031021F"/>
    <w:rsid w:val="00312507"/>
    <w:rsid w:val="00312B59"/>
    <w:rsid w:val="00312F93"/>
    <w:rsid w:val="00316158"/>
    <w:rsid w:val="00316D00"/>
    <w:rsid w:val="00316E66"/>
    <w:rsid w:val="0032281E"/>
    <w:rsid w:val="00323CB9"/>
    <w:rsid w:val="00325933"/>
    <w:rsid w:val="0032636D"/>
    <w:rsid w:val="00327E01"/>
    <w:rsid w:val="00331738"/>
    <w:rsid w:val="00331883"/>
    <w:rsid w:val="00334078"/>
    <w:rsid w:val="003358FA"/>
    <w:rsid w:val="003360FD"/>
    <w:rsid w:val="0033691E"/>
    <w:rsid w:val="00337368"/>
    <w:rsid w:val="00337682"/>
    <w:rsid w:val="0033792D"/>
    <w:rsid w:val="00340C43"/>
    <w:rsid w:val="003447EA"/>
    <w:rsid w:val="00346E12"/>
    <w:rsid w:val="0034731D"/>
    <w:rsid w:val="00350857"/>
    <w:rsid w:val="0035256B"/>
    <w:rsid w:val="00353524"/>
    <w:rsid w:val="003535AD"/>
    <w:rsid w:val="00353CC9"/>
    <w:rsid w:val="003543CD"/>
    <w:rsid w:val="00354F2D"/>
    <w:rsid w:val="0035590C"/>
    <w:rsid w:val="00355C18"/>
    <w:rsid w:val="00364030"/>
    <w:rsid w:val="00367C7B"/>
    <w:rsid w:val="003708E6"/>
    <w:rsid w:val="00370C01"/>
    <w:rsid w:val="00370DD9"/>
    <w:rsid w:val="003717BB"/>
    <w:rsid w:val="00371F14"/>
    <w:rsid w:val="00372372"/>
    <w:rsid w:val="003734F0"/>
    <w:rsid w:val="00374278"/>
    <w:rsid w:val="003746AF"/>
    <w:rsid w:val="003747AE"/>
    <w:rsid w:val="0037604D"/>
    <w:rsid w:val="00376305"/>
    <w:rsid w:val="00376E25"/>
    <w:rsid w:val="0038037A"/>
    <w:rsid w:val="00381351"/>
    <w:rsid w:val="003818E1"/>
    <w:rsid w:val="0038196F"/>
    <w:rsid w:val="00382830"/>
    <w:rsid w:val="00383170"/>
    <w:rsid w:val="00383851"/>
    <w:rsid w:val="00385CF9"/>
    <w:rsid w:val="00386AB7"/>
    <w:rsid w:val="00390632"/>
    <w:rsid w:val="00390991"/>
    <w:rsid w:val="003915A4"/>
    <w:rsid w:val="003928E3"/>
    <w:rsid w:val="00393056"/>
    <w:rsid w:val="003931BD"/>
    <w:rsid w:val="00394213"/>
    <w:rsid w:val="003947BA"/>
    <w:rsid w:val="00394C72"/>
    <w:rsid w:val="003956A4"/>
    <w:rsid w:val="0039584F"/>
    <w:rsid w:val="00395A56"/>
    <w:rsid w:val="00396101"/>
    <w:rsid w:val="003965A8"/>
    <w:rsid w:val="00397FDE"/>
    <w:rsid w:val="003A0C7E"/>
    <w:rsid w:val="003A16F5"/>
    <w:rsid w:val="003A1BEC"/>
    <w:rsid w:val="003A3080"/>
    <w:rsid w:val="003A3187"/>
    <w:rsid w:val="003A32F5"/>
    <w:rsid w:val="003A3948"/>
    <w:rsid w:val="003A6B26"/>
    <w:rsid w:val="003A7355"/>
    <w:rsid w:val="003A7881"/>
    <w:rsid w:val="003B2E24"/>
    <w:rsid w:val="003B5B7A"/>
    <w:rsid w:val="003B7604"/>
    <w:rsid w:val="003B7CE7"/>
    <w:rsid w:val="003B7E24"/>
    <w:rsid w:val="003C0EE8"/>
    <w:rsid w:val="003C32E8"/>
    <w:rsid w:val="003C4C87"/>
    <w:rsid w:val="003C4F0E"/>
    <w:rsid w:val="003C5A94"/>
    <w:rsid w:val="003C5CD2"/>
    <w:rsid w:val="003C6902"/>
    <w:rsid w:val="003D100D"/>
    <w:rsid w:val="003D1804"/>
    <w:rsid w:val="003D1FCD"/>
    <w:rsid w:val="003D20A2"/>
    <w:rsid w:val="003D307A"/>
    <w:rsid w:val="003D51A4"/>
    <w:rsid w:val="003D59DF"/>
    <w:rsid w:val="003D6797"/>
    <w:rsid w:val="003E326E"/>
    <w:rsid w:val="003E3AD6"/>
    <w:rsid w:val="003E3D18"/>
    <w:rsid w:val="003E4E22"/>
    <w:rsid w:val="003E5172"/>
    <w:rsid w:val="003E5628"/>
    <w:rsid w:val="003E625A"/>
    <w:rsid w:val="003E652D"/>
    <w:rsid w:val="003E687E"/>
    <w:rsid w:val="003E7996"/>
    <w:rsid w:val="003E7E20"/>
    <w:rsid w:val="003F0096"/>
    <w:rsid w:val="003F0509"/>
    <w:rsid w:val="003F56B4"/>
    <w:rsid w:val="003F5718"/>
    <w:rsid w:val="003F5C9F"/>
    <w:rsid w:val="003F7C4E"/>
    <w:rsid w:val="00404289"/>
    <w:rsid w:val="00404B30"/>
    <w:rsid w:val="00405490"/>
    <w:rsid w:val="004103AD"/>
    <w:rsid w:val="00411309"/>
    <w:rsid w:val="004115F6"/>
    <w:rsid w:val="00411B1E"/>
    <w:rsid w:val="00415447"/>
    <w:rsid w:val="00415947"/>
    <w:rsid w:val="00416B74"/>
    <w:rsid w:val="00416C8A"/>
    <w:rsid w:val="00417944"/>
    <w:rsid w:val="00421096"/>
    <w:rsid w:val="00421A9C"/>
    <w:rsid w:val="00423415"/>
    <w:rsid w:val="00424A26"/>
    <w:rsid w:val="0043084A"/>
    <w:rsid w:val="004319DB"/>
    <w:rsid w:val="00431D53"/>
    <w:rsid w:val="004331E9"/>
    <w:rsid w:val="004337C5"/>
    <w:rsid w:val="00433A70"/>
    <w:rsid w:val="00434C6E"/>
    <w:rsid w:val="00434F92"/>
    <w:rsid w:val="00435A9C"/>
    <w:rsid w:val="00436DB7"/>
    <w:rsid w:val="004370FC"/>
    <w:rsid w:val="0043786D"/>
    <w:rsid w:val="004416FC"/>
    <w:rsid w:val="0044181D"/>
    <w:rsid w:val="00442129"/>
    <w:rsid w:val="00442A20"/>
    <w:rsid w:val="00442DD7"/>
    <w:rsid w:val="00444502"/>
    <w:rsid w:val="004446DC"/>
    <w:rsid w:val="004450DD"/>
    <w:rsid w:val="004450EF"/>
    <w:rsid w:val="00445B61"/>
    <w:rsid w:val="004469F8"/>
    <w:rsid w:val="0044709D"/>
    <w:rsid w:val="004473D1"/>
    <w:rsid w:val="00447B1C"/>
    <w:rsid w:val="00450A1F"/>
    <w:rsid w:val="0045238F"/>
    <w:rsid w:val="004528F3"/>
    <w:rsid w:val="00452ACB"/>
    <w:rsid w:val="00455B4C"/>
    <w:rsid w:val="00455E23"/>
    <w:rsid w:val="00457131"/>
    <w:rsid w:val="004604C4"/>
    <w:rsid w:val="00460761"/>
    <w:rsid w:val="00461AAC"/>
    <w:rsid w:val="00461FB0"/>
    <w:rsid w:val="00462FB5"/>
    <w:rsid w:val="004640CC"/>
    <w:rsid w:val="00465B4D"/>
    <w:rsid w:val="00466FB4"/>
    <w:rsid w:val="004675B8"/>
    <w:rsid w:val="00467858"/>
    <w:rsid w:val="0047015E"/>
    <w:rsid w:val="004707F0"/>
    <w:rsid w:val="00471CC5"/>
    <w:rsid w:val="004730EE"/>
    <w:rsid w:val="00473C4D"/>
    <w:rsid w:val="00474ADF"/>
    <w:rsid w:val="00474DAD"/>
    <w:rsid w:val="00474DDA"/>
    <w:rsid w:val="00474EB0"/>
    <w:rsid w:val="00475757"/>
    <w:rsid w:val="004758EA"/>
    <w:rsid w:val="00475D42"/>
    <w:rsid w:val="00476C43"/>
    <w:rsid w:val="00476FEB"/>
    <w:rsid w:val="00480805"/>
    <w:rsid w:val="00480933"/>
    <w:rsid w:val="00482B17"/>
    <w:rsid w:val="004834C0"/>
    <w:rsid w:val="0048385E"/>
    <w:rsid w:val="00483986"/>
    <w:rsid w:val="0048476A"/>
    <w:rsid w:val="00486668"/>
    <w:rsid w:val="00487759"/>
    <w:rsid w:val="004878D6"/>
    <w:rsid w:val="004909B9"/>
    <w:rsid w:val="00491712"/>
    <w:rsid w:val="004927A5"/>
    <w:rsid w:val="00492A67"/>
    <w:rsid w:val="004947D6"/>
    <w:rsid w:val="00495682"/>
    <w:rsid w:val="004959B6"/>
    <w:rsid w:val="00495C79"/>
    <w:rsid w:val="00496A95"/>
    <w:rsid w:val="00497097"/>
    <w:rsid w:val="004970CA"/>
    <w:rsid w:val="00497E2F"/>
    <w:rsid w:val="004A3D14"/>
    <w:rsid w:val="004A4506"/>
    <w:rsid w:val="004A4DE5"/>
    <w:rsid w:val="004A4F9D"/>
    <w:rsid w:val="004A5FF1"/>
    <w:rsid w:val="004A69D4"/>
    <w:rsid w:val="004A7940"/>
    <w:rsid w:val="004B043D"/>
    <w:rsid w:val="004B10BF"/>
    <w:rsid w:val="004B2161"/>
    <w:rsid w:val="004B2816"/>
    <w:rsid w:val="004B3718"/>
    <w:rsid w:val="004B3DEC"/>
    <w:rsid w:val="004B4636"/>
    <w:rsid w:val="004B53FB"/>
    <w:rsid w:val="004B6C5F"/>
    <w:rsid w:val="004C161E"/>
    <w:rsid w:val="004C1C5A"/>
    <w:rsid w:val="004C3F23"/>
    <w:rsid w:val="004C5CC0"/>
    <w:rsid w:val="004C6A3C"/>
    <w:rsid w:val="004D06A5"/>
    <w:rsid w:val="004D2F52"/>
    <w:rsid w:val="004D31B8"/>
    <w:rsid w:val="004D4C3E"/>
    <w:rsid w:val="004D51D6"/>
    <w:rsid w:val="004D52BD"/>
    <w:rsid w:val="004D54C9"/>
    <w:rsid w:val="004D5CF9"/>
    <w:rsid w:val="004D73AC"/>
    <w:rsid w:val="004E0F58"/>
    <w:rsid w:val="004E1E28"/>
    <w:rsid w:val="004E290A"/>
    <w:rsid w:val="004E2AB4"/>
    <w:rsid w:val="004E321F"/>
    <w:rsid w:val="004E4D8B"/>
    <w:rsid w:val="004F07C1"/>
    <w:rsid w:val="004F19CF"/>
    <w:rsid w:val="004F1C6C"/>
    <w:rsid w:val="004F251F"/>
    <w:rsid w:val="004F296F"/>
    <w:rsid w:val="004F2AA4"/>
    <w:rsid w:val="004F2CE8"/>
    <w:rsid w:val="004F40C2"/>
    <w:rsid w:val="004F61F6"/>
    <w:rsid w:val="004F73B7"/>
    <w:rsid w:val="00500087"/>
    <w:rsid w:val="00501622"/>
    <w:rsid w:val="00501EF7"/>
    <w:rsid w:val="0050385C"/>
    <w:rsid w:val="00504FB0"/>
    <w:rsid w:val="005053A9"/>
    <w:rsid w:val="00507B1F"/>
    <w:rsid w:val="00520D51"/>
    <w:rsid w:val="00521441"/>
    <w:rsid w:val="00523630"/>
    <w:rsid w:val="0052742B"/>
    <w:rsid w:val="005304D6"/>
    <w:rsid w:val="0053123B"/>
    <w:rsid w:val="00532C87"/>
    <w:rsid w:val="00534690"/>
    <w:rsid w:val="00534802"/>
    <w:rsid w:val="00534B4B"/>
    <w:rsid w:val="005353CC"/>
    <w:rsid w:val="005375E5"/>
    <w:rsid w:val="00537CA9"/>
    <w:rsid w:val="00540027"/>
    <w:rsid w:val="005409A6"/>
    <w:rsid w:val="005410F3"/>
    <w:rsid w:val="0054132E"/>
    <w:rsid w:val="00542C11"/>
    <w:rsid w:val="00543225"/>
    <w:rsid w:val="00543262"/>
    <w:rsid w:val="00543298"/>
    <w:rsid w:val="005436C8"/>
    <w:rsid w:val="00543F8F"/>
    <w:rsid w:val="005445E9"/>
    <w:rsid w:val="00544D44"/>
    <w:rsid w:val="00544F37"/>
    <w:rsid w:val="00545B64"/>
    <w:rsid w:val="00545D21"/>
    <w:rsid w:val="005505F6"/>
    <w:rsid w:val="00550731"/>
    <w:rsid w:val="0055245E"/>
    <w:rsid w:val="005535EC"/>
    <w:rsid w:val="00553A77"/>
    <w:rsid w:val="005552CB"/>
    <w:rsid w:val="005565A8"/>
    <w:rsid w:val="00556E71"/>
    <w:rsid w:val="00560675"/>
    <w:rsid w:val="005610FF"/>
    <w:rsid w:val="00561803"/>
    <w:rsid w:val="00565C95"/>
    <w:rsid w:val="00565D28"/>
    <w:rsid w:val="005706AA"/>
    <w:rsid w:val="00570810"/>
    <w:rsid w:val="0057176F"/>
    <w:rsid w:val="0057207A"/>
    <w:rsid w:val="0057225F"/>
    <w:rsid w:val="00572E22"/>
    <w:rsid w:val="00572F0B"/>
    <w:rsid w:val="00572FE4"/>
    <w:rsid w:val="00573514"/>
    <w:rsid w:val="00574575"/>
    <w:rsid w:val="00575D2A"/>
    <w:rsid w:val="0057728C"/>
    <w:rsid w:val="00577BAB"/>
    <w:rsid w:val="005809D6"/>
    <w:rsid w:val="00580D06"/>
    <w:rsid w:val="0058149D"/>
    <w:rsid w:val="00581D56"/>
    <w:rsid w:val="00582420"/>
    <w:rsid w:val="00582A4C"/>
    <w:rsid w:val="00582AC8"/>
    <w:rsid w:val="005831A9"/>
    <w:rsid w:val="00583D27"/>
    <w:rsid w:val="00583E7E"/>
    <w:rsid w:val="005851E1"/>
    <w:rsid w:val="00585417"/>
    <w:rsid w:val="00587E19"/>
    <w:rsid w:val="00592EAD"/>
    <w:rsid w:val="00592F16"/>
    <w:rsid w:val="00593789"/>
    <w:rsid w:val="00593AED"/>
    <w:rsid w:val="00593F67"/>
    <w:rsid w:val="005940F0"/>
    <w:rsid w:val="00594487"/>
    <w:rsid w:val="0059494C"/>
    <w:rsid w:val="00594F2E"/>
    <w:rsid w:val="005951F7"/>
    <w:rsid w:val="005964E8"/>
    <w:rsid w:val="005965FC"/>
    <w:rsid w:val="005979C3"/>
    <w:rsid w:val="005A20F6"/>
    <w:rsid w:val="005A29CC"/>
    <w:rsid w:val="005A388C"/>
    <w:rsid w:val="005A4B6F"/>
    <w:rsid w:val="005A68CE"/>
    <w:rsid w:val="005B0544"/>
    <w:rsid w:val="005B1587"/>
    <w:rsid w:val="005B16C7"/>
    <w:rsid w:val="005B1AB9"/>
    <w:rsid w:val="005B2BAA"/>
    <w:rsid w:val="005B370C"/>
    <w:rsid w:val="005B5586"/>
    <w:rsid w:val="005C086B"/>
    <w:rsid w:val="005C0C2F"/>
    <w:rsid w:val="005C0F74"/>
    <w:rsid w:val="005C1FF0"/>
    <w:rsid w:val="005C24A1"/>
    <w:rsid w:val="005C3D1D"/>
    <w:rsid w:val="005C5CFA"/>
    <w:rsid w:val="005C69D9"/>
    <w:rsid w:val="005D0A54"/>
    <w:rsid w:val="005D0DEC"/>
    <w:rsid w:val="005D1B67"/>
    <w:rsid w:val="005D1C71"/>
    <w:rsid w:val="005D34F2"/>
    <w:rsid w:val="005D3A78"/>
    <w:rsid w:val="005D3E0A"/>
    <w:rsid w:val="005D407A"/>
    <w:rsid w:val="005D46A6"/>
    <w:rsid w:val="005D4E2A"/>
    <w:rsid w:val="005D57AF"/>
    <w:rsid w:val="005D5F8F"/>
    <w:rsid w:val="005E0269"/>
    <w:rsid w:val="005E0934"/>
    <w:rsid w:val="005E0C68"/>
    <w:rsid w:val="005E1759"/>
    <w:rsid w:val="005E17E8"/>
    <w:rsid w:val="005E27A3"/>
    <w:rsid w:val="005E2B41"/>
    <w:rsid w:val="005E325E"/>
    <w:rsid w:val="005E32BE"/>
    <w:rsid w:val="005E4540"/>
    <w:rsid w:val="005E529C"/>
    <w:rsid w:val="005E5AD0"/>
    <w:rsid w:val="005E7139"/>
    <w:rsid w:val="005E759F"/>
    <w:rsid w:val="005F0954"/>
    <w:rsid w:val="005F0D48"/>
    <w:rsid w:val="005F21B5"/>
    <w:rsid w:val="005F287C"/>
    <w:rsid w:val="005F32BF"/>
    <w:rsid w:val="005F370B"/>
    <w:rsid w:val="005F4B47"/>
    <w:rsid w:val="005F770A"/>
    <w:rsid w:val="00600000"/>
    <w:rsid w:val="0060067F"/>
    <w:rsid w:val="0060072C"/>
    <w:rsid w:val="00600A37"/>
    <w:rsid w:val="00601C7C"/>
    <w:rsid w:val="006030FD"/>
    <w:rsid w:val="006034C6"/>
    <w:rsid w:val="006040F9"/>
    <w:rsid w:val="00604C4B"/>
    <w:rsid w:val="00605B79"/>
    <w:rsid w:val="00606C31"/>
    <w:rsid w:val="0060735A"/>
    <w:rsid w:val="006076AB"/>
    <w:rsid w:val="00607F33"/>
    <w:rsid w:val="00611137"/>
    <w:rsid w:val="006113EF"/>
    <w:rsid w:val="006117DF"/>
    <w:rsid w:val="00611A5B"/>
    <w:rsid w:val="006129B0"/>
    <w:rsid w:val="00613427"/>
    <w:rsid w:val="00614269"/>
    <w:rsid w:val="0061538D"/>
    <w:rsid w:val="00616435"/>
    <w:rsid w:val="00617A8D"/>
    <w:rsid w:val="006202C9"/>
    <w:rsid w:val="00620C3C"/>
    <w:rsid w:val="00620DA9"/>
    <w:rsid w:val="00621A9D"/>
    <w:rsid w:val="00624EF1"/>
    <w:rsid w:val="00626E38"/>
    <w:rsid w:val="00627FF7"/>
    <w:rsid w:val="006304C1"/>
    <w:rsid w:val="006313B3"/>
    <w:rsid w:val="00631FAC"/>
    <w:rsid w:val="00632ABC"/>
    <w:rsid w:val="0063379B"/>
    <w:rsid w:val="0063398B"/>
    <w:rsid w:val="00633F84"/>
    <w:rsid w:val="00635852"/>
    <w:rsid w:val="00637E8A"/>
    <w:rsid w:val="00640CE0"/>
    <w:rsid w:val="00642559"/>
    <w:rsid w:val="00643222"/>
    <w:rsid w:val="00643CBB"/>
    <w:rsid w:val="00643CF9"/>
    <w:rsid w:val="006444DD"/>
    <w:rsid w:val="00644E49"/>
    <w:rsid w:val="006452ED"/>
    <w:rsid w:val="006453A8"/>
    <w:rsid w:val="006456CC"/>
    <w:rsid w:val="00646098"/>
    <w:rsid w:val="00646F25"/>
    <w:rsid w:val="00650AA8"/>
    <w:rsid w:val="006519EF"/>
    <w:rsid w:val="00651CF2"/>
    <w:rsid w:val="00651E06"/>
    <w:rsid w:val="006537C7"/>
    <w:rsid w:val="00653ECC"/>
    <w:rsid w:val="006549F1"/>
    <w:rsid w:val="00654C62"/>
    <w:rsid w:val="00655C0F"/>
    <w:rsid w:val="006571BF"/>
    <w:rsid w:val="00657492"/>
    <w:rsid w:val="0065749F"/>
    <w:rsid w:val="00661C39"/>
    <w:rsid w:val="00661D7E"/>
    <w:rsid w:val="00662A65"/>
    <w:rsid w:val="006643D5"/>
    <w:rsid w:val="00666241"/>
    <w:rsid w:val="0066643A"/>
    <w:rsid w:val="00666557"/>
    <w:rsid w:val="00667043"/>
    <w:rsid w:val="0066739C"/>
    <w:rsid w:val="006679C0"/>
    <w:rsid w:val="00670C66"/>
    <w:rsid w:val="00674015"/>
    <w:rsid w:val="0067589C"/>
    <w:rsid w:val="00675916"/>
    <w:rsid w:val="00676092"/>
    <w:rsid w:val="0067611A"/>
    <w:rsid w:val="00676463"/>
    <w:rsid w:val="00680B39"/>
    <w:rsid w:val="006810E6"/>
    <w:rsid w:val="00682697"/>
    <w:rsid w:val="00683761"/>
    <w:rsid w:val="006837B8"/>
    <w:rsid w:val="00684474"/>
    <w:rsid w:val="00684C4E"/>
    <w:rsid w:val="00684FE2"/>
    <w:rsid w:val="006863FD"/>
    <w:rsid w:val="0068693A"/>
    <w:rsid w:val="00692157"/>
    <w:rsid w:val="0069274C"/>
    <w:rsid w:val="00692DD2"/>
    <w:rsid w:val="006931D4"/>
    <w:rsid w:val="006941F3"/>
    <w:rsid w:val="006946C7"/>
    <w:rsid w:val="00694943"/>
    <w:rsid w:val="00694D8D"/>
    <w:rsid w:val="006964E4"/>
    <w:rsid w:val="0069797F"/>
    <w:rsid w:val="00697F0A"/>
    <w:rsid w:val="006A002B"/>
    <w:rsid w:val="006A0C71"/>
    <w:rsid w:val="006A1CEB"/>
    <w:rsid w:val="006A2142"/>
    <w:rsid w:val="006A406E"/>
    <w:rsid w:val="006A49A7"/>
    <w:rsid w:val="006B0926"/>
    <w:rsid w:val="006B1D9B"/>
    <w:rsid w:val="006B3C30"/>
    <w:rsid w:val="006B3DBC"/>
    <w:rsid w:val="006B5CF2"/>
    <w:rsid w:val="006B61F5"/>
    <w:rsid w:val="006B713F"/>
    <w:rsid w:val="006B72C8"/>
    <w:rsid w:val="006B7D8C"/>
    <w:rsid w:val="006C008A"/>
    <w:rsid w:val="006C06CA"/>
    <w:rsid w:val="006C1347"/>
    <w:rsid w:val="006C249D"/>
    <w:rsid w:val="006C28CC"/>
    <w:rsid w:val="006C3AAF"/>
    <w:rsid w:val="006C5863"/>
    <w:rsid w:val="006C5A25"/>
    <w:rsid w:val="006C5EF9"/>
    <w:rsid w:val="006C6083"/>
    <w:rsid w:val="006C68EA"/>
    <w:rsid w:val="006C6C7E"/>
    <w:rsid w:val="006C7619"/>
    <w:rsid w:val="006C7749"/>
    <w:rsid w:val="006C79E1"/>
    <w:rsid w:val="006D05C3"/>
    <w:rsid w:val="006D3242"/>
    <w:rsid w:val="006D3B63"/>
    <w:rsid w:val="006D4173"/>
    <w:rsid w:val="006D5797"/>
    <w:rsid w:val="006D58D7"/>
    <w:rsid w:val="006D688F"/>
    <w:rsid w:val="006D6B3F"/>
    <w:rsid w:val="006D77D4"/>
    <w:rsid w:val="006D798A"/>
    <w:rsid w:val="006E00BB"/>
    <w:rsid w:val="006E092D"/>
    <w:rsid w:val="006E1B23"/>
    <w:rsid w:val="006E228E"/>
    <w:rsid w:val="006E290A"/>
    <w:rsid w:val="006E33FC"/>
    <w:rsid w:val="006E6CC5"/>
    <w:rsid w:val="006E7875"/>
    <w:rsid w:val="006F1076"/>
    <w:rsid w:val="006F377B"/>
    <w:rsid w:val="006F37F3"/>
    <w:rsid w:val="006F3C63"/>
    <w:rsid w:val="006F754A"/>
    <w:rsid w:val="006F7EC3"/>
    <w:rsid w:val="007008D1"/>
    <w:rsid w:val="00702E04"/>
    <w:rsid w:val="007031D5"/>
    <w:rsid w:val="007040CC"/>
    <w:rsid w:val="0070542E"/>
    <w:rsid w:val="00705D80"/>
    <w:rsid w:val="00705DBA"/>
    <w:rsid w:val="00705ED1"/>
    <w:rsid w:val="007065B6"/>
    <w:rsid w:val="00706757"/>
    <w:rsid w:val="00706A59"/>
    <w:rsid w:val="00707413"/>
    <w:rsid w:val="007076C8"/>
    <w:rsid w:val="00707B59"/>
    <w:rsid w:val="00710BE9"/>
    <w:rsid w:val="00713047"/>
    <w:rsid w:val="00713171"/>
    <w:rsid w:val="007131B7"/>
    <w:rsid w:val="00714BC9"/>
    <w:rsid w:val="00714F53"/>
    <w:rsid w:val="0071616B"/>
    <w:rsid w:val="007179B0"/>
    <w:rsid w:val="00717E05"/>
    <w:rsid w:val="00720B1A"/>
    <w:rsid w:val="00720B35"/>
    <w:rsid w:val="00721549"/>
    <w:rsid w:val="0072399A"/>
    <w:rsid w:val="00723C00"/>
    <w:rsid w:val="00724197"/>
    <w:rsid w:val="00724F9B"/>
    <w:rsid w:val="007252F3"/>
    <w:rsid w:val="0072611E"/>
    <w:rsid w:val="00726192"/>
    <w:rsid w:val="007270A7"/>
    <w:rsid w:val="00727BBA"/>
    <w:rsid w:val="00730050"/>
    <w:rsid w:val="0073082C"/>
    <w:rsid w:val="007311CA"/>
    <w:rsid w:val="007327B7"/>
    <w:rsid w:val="00732B42"/>
    <w:rsid w:val="00732D6F"/>
    <w:rsid w:val="00732FCE"/>
    <w:rsid w:val="007330D1"/>
    <w:rsid w:val="00733526"/>
    <w:rsid w:val="007343E4"/>
    <w:rsid w:val="007343F6"/>
    <w:rsid w:val="007348F7"/>
    <w:rsid w:val="00734D44"/>
    <w:rsid w:val="00734E35"/>
    <w:rsid w:val="00736F6F"/>
    <w:rsid w:val="0073757C"/>
    <w:rsid w:val="00737D52"/>
    <w:rsid w:val="00740938"/>
    <w:rsid w:val="0074157C"/>
    <w:rsid w:val="0074463A"/>
    <w:rsid w:val="00744BF0"/>
    <w:rsid w:val="00745722"/>
    <w:rsid w:val="00745AAE"/>
    <w:rsid w:val="0075024C"/>
    <w:rsid w:val="00750B94"/>
    <w:rsid w:val="00750CBC"/>
    <w:rsid w:val="00754077"/>
    <w:rsid w:val="00756CF9"/>
    <w:rsid w:val="007575BB"/>
    <w:rsid w:val="00757703"/>
    <w:rsid w:val="0076041F"/>
    <w:rsid w:val="00760B25"/>
    <w:rsid w:val="00762507"/>
    <w:rsid w:val="00762848"/>
    <w:rsid w:val="00762D17"/>
    <w:rsid w:val="00763041"/>
    <w:rsid w:val="00764D29"/>
    <w:rsid w:val="00765D70"/>
    <w:rsid w:val="00765E75"/>
    <w:rsid w:val="00771669"/>
    <w:rsid w:val="007716D4"/>
    <w:rsid w:val="00772D87"/>
    <w:rsid w:val="00773FD0"/>
    <w:rsid w:val="007757E9"/>
    <w:rsid w:val="00775E38"/>
    <w:rsid w:val="00776B5A"/>
    <w:rsid w:val="00781551"/>
    <w:rsid w:val="00781E0F"/>
    <w:rsid w:val="00782308"/>
    <w:rsid w:val="007828F5"/>
    <w:rsid w:val="00783A78"/>
    <w:rsid w:val="007847C8"/>
    <w:rsid w:val="00784A67"/>
    <w:rsid w:val="00784E10"/>
    <w:rsid w:val="007873C4"/>
    <w:rsid w:val="00787BE4"/>
    <w:rsid w:val="0079002F"/>
    <w:rsid w:val="0079035C"/>
    <w:rsid w:val="0079081C"/>
    <w:rsid w:val="00791BA2"/>
    <w:rsid w:val="00792259"/>
    <w:rsid w:val="00792960"/>
    <w:rsid w:val="00793B17"/>
    <w:rsid w:val="007949A9"/>
    <w:rsid w:val="007A01AB"/>
    <w:rsid w:val="007A083D"/>
    <w:rsid w:val="007A08B7"/>
    <w:rsid w:val="007A0FB7"/>
    <w:rsid w:val="007A1F37"/>
    <w:rsid w:val="007A249B"/>
    <w:rsid w:val="007A3684"/>
    <w:rsid w:val="007A5DD9"/>
    <w:rsid w:val="007A6842"/>
    <w:rsid w:val="007A6CFC"/>
    <w:rsid w:val="007A7E42"/>
    <w:rsid w:val="007B08FC"/>
    <w:rsid w:val="007B21A2"/>
    <w:rsid w:val="007B35E4"/>
    <w:rsid w:val="007B3B68"/>
    <w:rsid w:val="007B4894"/>
    <w:rsid w:val="007B5F2E"/>
    <w:rsid w:val="007B60F2"/>
    <w:rsid w:val="007B6648"/>
    <w:rsid w:val="007B66F0"/>
    <w:rsid w:val="007B6AEE"/>
    <w:rsid w:val="007C0478"/>
    <w:rsid w:val="007C122E"/>
    <w:rsid w:val="007C32AD"/>
    <w:rsid w:val="007C34A8"/>
    <w:rsid w:val="007C37E8"/>
    <w:rsid w:val="007C414D"/>
    <w:rsid w:val="007C527E"/>
    <w:rsid w:val="007C64EB"/>
    <w:rsid w:val="007C6916"/>
    <w:rsid w:val="007D0274"/>
    <w:rsid w:val="007D0DF8"/>
    <w:rsid w:val="007D1520"/>
    <w:rsid w:val="007D26AA"/>
    <w:rsid w:val="007D2820"/>
    <w:rsid w:val="007D3272"/>
    <w:rsid w:val="007D3CB1"/>
    <w:rsid w:val="007D702E"/>
    <w:rsid w:val="007D7814"/>
    <w:rsid w:val="007D7A76"/>
    <w:rsid w:val="007D7FCE"/>
    <w:rsid w:val="007E0C1C"/>
    <w:rsid w:val="007E15C2"/>
    <w:rsid w:val="007E2AC5"/>
    <w:rsid w:val="007E3206"/>
    <w:rsid w:val="007E360A"/>
    <w:rsid w:val="007E3639"/>
    <w:rsid w:val="007E3A27"/>
    <w:rsid w:val="007E3DC0"/>
    <w:rsid w:val="007E4AF7"/>
    <w:rsid w:val="007E6EE9"/>
    <w:rsid w:val="007F08E3"/>
    <w:rsid w:val="007F2466"/>
    <w:rsid w:val="007F31B8"/>
    <w:rsid w:val="007F3A40"/>
    <w:rsid w:val="007F3D5D"/>
    <w:rsid w:val="007F7197"/>
    <w:rsid w:val="00802CDC"/>
    <w:rsid w:val="0080367F"/>
    <w:rsid w:val="008041B9"/>
    <w:rsid w:val="00806290"/>
    <w:rsid w:val="008065ED"/>
    <w:rsid w:val="008067D6"/>
    <w:rsid w:val="00810040"/>
    <w:rsid w:val="0081008A"/>
    <w:rsid w:val="008108C9"/>
    <w:rsid w:val="00810B2B"/>
    <w:rsid w:val="008119FC"/>
    <w:rsid w:val="00812938"/>
    <w:rsid w:val="00814AAF"/>
    <w:rsid w:val="00817988"/>
    <w:rsid w:val="00820881"/>
    <w:rsid w:val="00822126"/>
    <w:rsid w:val="00822B6C"/>
    <w:rsid w:val="008232DA"/>
    <w:rsid w:val="00823657"/>
    <w:rsid w:val="00823A22"/>
    <w:rsid w:val="00823B00"/>
    <w:rsid w:val="00823CEC"/>
    <w:rsid w:val="008243C4"/>
    <w:rsid w:val="0083066D"/>
    <w:rsid w:val="00830ECF"/>
    <w:rsid w:val="008331C1"/>
    <w:rsid w:val="0083492B"/>
    <w:rsid w:val="00834EB1"/>
    <w:rsid w:val="00834FEE"/>
    <w:rsid w:val="00835B45"/>
    <w:rsid w:val="00836AC3"/>
    <w:rsid w:val="00836B95"/>
    <w:rsid w:val="008371CC"/>
    <w:rsid w:val="00840A7B"/>
    <w:rsid w:val="0084188C"/>
    <w:rsid w:val="00842559"/>
    <w:rsid w:val="0084338C"/>
    <w:rsid w:val="008436B2"/>
    <w:rsid w:val="00844255"/>
    <w:rsid w:val="00844475"/>
    <w:rsid w:val="00844B5D"/>
    <w:rsid w:val="00844F81"/>
    <w:rsid w:val="00845A8D"/>
    <w:rsid w:val="00846047"/>
    <w:rsid w:val="008462FA"/>
    <w:rsid w:val="0084706F"/>
    <w:rsid w:val="00850308"/>
    <w:rsid w:val="00851070"/>
    <w:rsid w:val="00851FE1"/>
    <w:rsid w:val="00853284"/>
    <w:rsid w:val="00854EFA"/>
    <w:rsid w:val="00854FD7"/>
    <w:rsid w:val="008614B3"/>
    <w:rsid w:val="008633A7"/>
    <w:rsid w:val="00863BA5"/>
    <w:rsid w:val="00864379"/>
    <w:rsid w:val="008655A5"/>
    <w:rsid w:val="008677F4"/>
    <w:rsid w:val="00867902"/>
    <w:rsid w:val="008710F9"/>
    <w:rsid w:val="00874134"/>
    <w:rsid w:val="008743E1"/>
    <w:rsid w:val="00875C8A"/>
    <w:rsid w:val="008762E0"/>
    <w:rsid w:val="0087634D"/>
    <w:rsid w:val="00877E7C"/>
    <w:rsid w:val="00880666"/>
    <w:rsid w:val="008816C9"/>
    <w:rsid w:val="0088249B"/>
    <w:rsid w:val="0088260A"/>
    <w:rsid w:val="00882B10"/>
    <w:rsid w:val="00882BE6"/>
    <w:rsid w:val="00884A4E"/>
    <w:rsid w:val="00884D91"/>
    <w:rsid w:val="008901F7"/>
    <w:rsid w:val="00890FAA"/>
    <w:rsid w:val="00891DEE"/>
    <w:rsid w:val="0089502A"/>
    <w:rsid w:val="00897B14"/>
    <w:rsid w:val="008A0E51"/>
    <w:rsid w:val="008A0EA1"/>
    <w:rsid w:val="008A1A2D"/>
    <w:rsid w:val="008A278C"/>
    <w:rsid w:val="008A48E8"/>
    <w:rsid w:val="008A4F4E"/>
    <w:rsid w:val="008A5E3D"/>
    <w:rsid w:val="008A5F21"/>
    <w:rsid w:val="008A6C49"/>
    <w:rsid w:val="008A7452"/>
    <w:rsid w:val="008A7637"/>
    <w:rsid w:val="008A7ED3"/>
    <w:rsid w:val="008B0949"/>
    <w:rsid w:val="008B2871"/>
    <w:rsid w:val="008B3404"/>
    <w:rsid w:val="008B3C4F"/>
    <w:rsid w:val="008B3ED0"/>
    <w:rsid w:val="008B489A"/>
    <w:rsid w:val="008B4D1B"/>
    <w:rsid w:val="008B6859"/>
    <w:rsid w:val="008C08C8"/>
    <w:rsid w:val="008C0A5F"/>
    <w:rsid w:val="008C1297"/>
    <w:rsid w:val="008C2A0B"/>
    <w:rsid w:val="008C5A04"/>
    <w:rsid w:val="008C626E"/>
    <w:rsid w:val="008C6687"/>
    <w:rsid w:val="008C7A30"/>
    <w:rsid w:val="008D0E4C"/>
    <w:rsid w:val="008D2040"/>
    <w:rsid w:val="008D2830"/>
    <w:rsid w:val="008D4A8A"/>
    <w:rsid w:val="008E02BF"/>
    <w:rsid w:val="008E0AEB"/>
    <w:rsid w:val="008E17EE"/>
    <w:rsid w:val="008E1A01"/>
    <w:rsid w:val="008E25DB"/>
    <w:rsid w:val="008E370E"/>
    <w:rsid w:val="008E3FFA"/>
    <w:rsid w:val="008E47B5"/>
    <w:rsid w:val="008E4C88"/>
    <w:rsid w:val="008E6551"/>
    <w:rsid w:val="008E6A5A"/>
    <w:rsid w:val="008E6ACD"/>
    <w:rsid w:val="008E6E58"/>
    <w:rsid w:val="008E7F01"/>
    <w:rsid w:val="008E7F21"/>
    <w:rsid w:val="008F0A41"/>
    <w:rsid w:val="008F0EAA"/>
    <w:rsid w:val="008F126B"/>
    <w:rsid w:val="008F5ABB"/>
    <w:rsid w:val="008F5D4E"/>
    <w:rsid w:val="008F6E41"/>
    <w:rsid w:val="008F726F"/>
    <w:rsid w:val="008F7E34"/>
    <w:rsid w:val="00902B4F"/>
    <w:rsid w:val="00902E54"/>
    <w:rsid w:val="00903C08"/>
    <w:rsid w:val="00903F37"/>
    <w:rsid w:val="00903F7F"/>
    <w:rsid w:val="009045EB"/>
    <w:rsid w:val="00906479"/>
    <w:rsid w:val="00907452"/>
    <w:rsid w:val="009076D7"/>
    <w:rsid w:val="00910F34"/>
    <w:rsid w:val="0091220A"/>
    <w:rsid w:val="00912F20"/>
    <w:rsid w:val="009134DC"/>
    <w:rsid w:val="00914C2D"/>
    <w:rsid w:val="00915222"/>
    <w:rsid w:val="009162D9"/>
    <w:rsid w:val="009167EC"/>
    <w:rsid w:val="00917121"/>
    <w:rsid w:val="00917A96"/>
    <w:rsid w:val="009207D4"/>
    <w:rsid w:val="009218C0"/>
    <w:rsid w:val="009229EF"/>
    <w:rsid w:val="00922DE8"/>
    <w:rsid w:val="00922E56"/>
    <w:rsid w:val="00922F8D"/>
    <w:rsid w:val="0092354E"/>
    <w:rsid w:val="00924F99"/>
    <w:rsid w:val="009250F1"/>
    <w:rsid w:val="009251F1"/>
    <w:rsid w:val="009255A6"/>
    <w:rsid w:val="0092746D"/>
    <w:rsid w:val="00930C10"/>
    <w:rsid w:val="00931395"/>
    <w:rsid w:val="00931854"/>
    <w:rsid w:val="009357B8"/>
    <w:rsid w:val="00935DB0"/>
    <w:rsid w:val="00942269"/>
    <w:rsid w:val="00943F94"/>
    <w:rsid w:val="00944182"/>
    <w:rsid w:val="00944AAF"/>
    <w:rsid w:val="0094537C"/>
    <w:rsid w:val="00946FC3"/>
    <w:rsid w:val="00951EC3"/>
    <w:rsid w:val="0095285F"/>
    <w:rsid w:val="00954577"/>
    <w:rsid w:val="00955014"/>
    <w:rsid w:val="00957C22"/>
    <w:rsid w:val="009607C1"/>
    <w:rsid w:val="00963062"/>
    <w:rsid w:val="00963527"/>
    <w:rsid w:val="00963B87"/>
    <w:rsid w:val="00964128"/>
    <w:rsid w:val="00964B42"/>
    <w:rsid w:val="00965892"/>
    <w:rsid w:val="00966A38"/>
    <w:rsid w:val="00966A69"/>
    <w:rsid w:val="00970203"/>
    <w:rsid w:val="00970EE1"/>
    <w:rsid w:val="00970EE2"/>
    <w:rsid w:val="00971B46"/>
    <w:rsid w:val="00971F6C"/>
    <w:rsid w:val="00973D8B"/>
    <w:rsid w:val="00973E1F"/>
    <w:rsid w:val="009767A6"/>
    <w:rsid w:val="00977450"/>
    <w:rsid w:val="00977C75"/>
    <w:rsid w:val="00983559"/>
    <w:rsid w:val="009838EE"/>
    <w:rsid w:val="009849DE"/>
    <w:rsid w:val="0098643D"/>
    <w:rsid w:val="0098715C"/>
    <w:rsid w:val="00987BA4"/>
    <w:rsid w:val="00987E79"/>
    <w:rsid w:val="00987F9A"/>
    <w:rsid w:val="0099085A"/>
    <w:rsid w:val="009911F3"/>
    <w:rsid w:val="00992C40"/>
    <w:rsid w:val="009930AD"/>
    <w:rsid w:val="0099378C"/>
    <w:rsid w:val="0099623F"/>
    <w:rsid w:val="00996E2B"/>
    <w:rsid w:val="0099725F"/>
    <w:rsid w:val="009A0969"/>
    <w:rsid w:val="009A1D1F"/>
    <w:rsid w:val="009A2BBA"/>
    <w:rsid w:val="009A2FD3"/>
    <w:rsid w:val="009A5216"/>
    <w:rsid w:val="009A59C3"/>
    <w:rsid w:val="009A70D3"/>
    <w:rsid w:val="009A78A5"/>
    <w:rsid w:val="009A78E5"/>
    <w:rsid w:val="009B165E"/>
    <w:rsid w:val="009B1FB7"/>
    <w:rsid w:val="009B3585"/>
    <w:rsid w:val="009B3D22"/>
    <w:rsid w:val="009B4418"/>
    <w:rsid w:val="009B4E11"/>
    <w:rsid w:val="009B649E"/>
    <w:rsid w:val="009B7074"/>
    <w:rsid w:val="009C093C"/>
    <w:rsid w:val="009C1341"/>
    <w:rsid w:val="009C174B"/>
    <w:rsid w:val="009C1B43"/>
    <w:rsid w:val="009C4072"/>
    <w:rsid w:val="009C4239"/>
    <w:rsid w:val="009C4DB5"/>
    <w:rsid w:val="009C6229"/>
    <w:rsid w:val="009C66FC"/>
    <w:rsid w:val="009C7679"/>
    <w:rsid w:val="009D0C03"/>
    <w:rsid w:val="009D12FE"/>
    <w:rsid w:val="009D15EE"/>
    <w:rsid w:val="009D21B4"/>
    <w:rsid w:val="009D52A3"/>
    <w:rsid w:val="009D7319"/>
    <w:rsid w:val="009D7748"/>
    <w:rsid w:val="009E5F04"/>
    <w:rsid w:val="009F070E"/>
    <w:rsid w:val="009F15ED"/>
    <w:rsid w:val="009F24DB"/>
    <w:rsid w:val="009F2D10"/>
    <w:rsid w:val="009F42D0"/>
    <w:rsid w:val="009F438B"/>
    <w:rsid w:val="009F4CF1"/>
    <w:rsid w:val="009F534C"/>
    <w:rsid w:val="00A0037E"/>
    <w:rsid w:val="00A00C1A"/>
    <w:rsid w:val="00A01A82"/>
    <w:rsid w:val="00A032A9"/>
    <w:rsid w:val="00A0472E"/>
    <w:rsid w:val="00A10141"/>
    <w:rsid w:val="00A10EBB"/>
    <w:rsid w:val="00A11E15"/>
    <w:rsid w:val="00A11FED"/>
    <w:rsid w:val="00A123EA"/>
    <w:rsid w:val="00A13601"/>
    <w:rsid w:val="00A14200"/>
    <w:rsid w:val="00A1469D"/>
    <w:rsid w:val="00A148C2"/>
    <w:rsid w:val="00A16E5F"/>
    <w:rsid w:val="00A2255A"/>
    <w:rsid w:val="00A23E0D"/>
    <w:rsid w:val="00A25E5A"/>
    <w:rsid w:val="00A26E00"/>
    <w:rsid w:val="00A27084"/>
    <w:rsid w:val="00A271E6"/>
    <w:rsid w:val="00A2759A"/>
    <w:rsid w:val="00A2784C"/>
    <w:rsid w:val="00A30EC8"/>
    <w:rsid w:val="00A32236"/>
    <w:rsid w:val="00A32543"/>
    <w:rsid w:val="00A329E9"/>
    <w:rsid w:val="00A32B9F"/>
    <w:rsid w:val="00A334D1"/>
    <w:rsid w:val="00A33623"/>
    <w:rsid w:val="00A349D1"/>
    <w:rsid w:val="00A34E4D"/>
    <w:rsid w:val="00A350F8"/>
    <w:rsid w:val="00A371BC"/>
    <w:rsid w:val="00A40080"/>
    <w:rsid w:val="00A40BE7"/>
    <w:rsid w:val="00A40CFE"/>
    <w:rsid w:val="00A42376"/>
    <w:rsid w:val="00A42494"/>
    <w:rsid w:val="00A425C9"/>
    <w:rsid w:val="00A45C1F"/>
    <w:rsid w:val="00A46930"/>
    <w:rsid w:val="00A50022"/>
    <w:rsid w:val="00A50EE0"/>
    <w:rsid w:val="00A523B9"/>
    <w:rsid w:val="00A52BDE"/>
    <w:rsid w:val="00A5449E"/>
    <w:rsid w:val="00A55116"/>
    <w:rsid w:val="00A563E6"/>
    <w:rsid w:val="00A564AE"/>
    <w:rsid w:val="00A56877"/>
    <w:rsid w:val="00A56D14"/>
    <w:rsid w:val="00A57094"/>
    <w:rsid w:val="00A620B2"/>
    <w:rsid w:val="00A62EA4"/>
    <w:rsid w:val="00A63032"/>
    <w:rsid w:val="00A63B63"/>
    <w:rsid w:val="00A659C9"/>
    <w:rsid w:val="00A66439"/>
    <w:rsid w:val="00A669BC"/>
    <w:rsid w:val="00A676B1"/>
    <w:rsid w:val="00A704A7"/>
    <w:rsid w:val="00A71210"/>
    <w:rsid w:val="00A7179D"/>
    <w:rsid w:val="00A71A9F"/>
    <w:rsid w:val="00A71EF7"/>
    <w:rsid w:val="00A735E1"/>
    <w:rsid w:val="00A73849"/>
    <w:rsid w:val="00A73998"/>
    <w:rsid w:val="00A75BCD"/>
    <w:rsid w:val="00A769FF"/>
    <w:rsid w:val="00A773A0"/>
    <w:rsid w:val="00A773F5"/>
    <w:rsid w:val="00A80045"/>
    <w:rsid w:val="00A81891"/>
    <w:rsid w:val="00A84151"/>
    <w:rsid w:val="00A8460B"/>
    <w:rsid w:val="00A851CC"/>
    <w:rsid w:val="00A86810"/>
    <w:rsid w:val="00A8686B"/>
    <w:rsid w:val="00A868EF"/>
    <w:rsid w:val="00A86E8F"/>
    <w:rsid w:val="00A86F23"/>
    <w:rsid w:val="00A873C1"/>
    <w:rsid w:val="00A9001F"/>
    <w:rsid w:val="00A924FD"/>
    <w:rsid w:val="00A92E65"/>
    <w:rsid w:val="00A93B0D"/>
    <w:rsid w:val="00A93EFB"/>
    <w:rsid w:val="00A94025"/>
    <w:rsid w:val="00A94557"/>
    <w:rsid w:val="00A94F48"/>
    <w:rsid w:val="00A96AF4"/>
    <w:rsid w:val="00AA069A"/>
    <w:rsid w:val="00AA10BF"/>
    <w:rsid w:val="00AA1738"/>
    <w:rsid w:val="00AA1C75"/>
    <w:rsid w:val="00AA1DAF"/>
    <w:rsid w:val="00AA24C2"/>
    <w:rsid w:val="00AA26CE"/>
    <w:rsid w:val="00AA6AC4"/>
    <w:rsid w:val="00AA7D0E"/>
    <w:rsid w:val="00AB14A7"/>
    <w:rsid w:val="00AB1E55"/>
    <w:rsid w:val="00AB2C94"/>
    <w:rsid w:val="00AB6D55"/>
    <w:rsid w:val="00AB7AF0"/>
    <w:rsid w:val="00AC00BD"/>
    <w:rsid w:val="00AC00C7"/>
    <w:rsid w:val="00AC0A1C"/>
    <w:rsid w:val="00AC4B41"/>
    <w:rsid w:val="00AD2205"/>
    <w:rsid w:val="00AD389F"/>
    <w:rsid w:val="00AD6E0F"/>
    <w:rsid w:val="00AD743C"/>
    <w:rsid w:val="00AE0A34"/>
    <w:rsid w:val="00AE0BE7"/>
    <w:rsid w:val="00AE0D7D"/>
    <w:rsid w:val="00AE24F7"/>
    <w:rsid w:val="00AE26EA"/>
    <w:rsid w:val="00AE2FC2"/>
    <w:rsid w:val="00AE3155"/>
    <w:rsid w:val="00AE375B"/>
    <w:rsid w:val="00AE3B35"/>
    <w:rsid w:val="00AE42C4"/>
    <w:rsid w:val="00AE5CA1"/>
    <w:rsid w:val="00AE5D18"/>
    <w:rsid w:val="00AE77D7"/>
    <w:rsid w:val="00AF02F5"/>
    <w:rsid w:val="00AF1390"/>
    <w:rsid w:val="00AF1B2B"/>
    <w:rsid w:val="00AF3196"/>
    <w:rsid w:val="00AF4599"/>
    <w:rsid w:val="00AF4EA3"/>
    <w:rsid w:val="00AF52D5"/>
    <w:rsid w:val="00AF54B7"/>
    <w:rsid w:val="00AF5BB2"/>
    <w:rsid w:val="00AF642A"/>
    <w:rsid w:val="00B00226"/>
    <w:rsid w:val="00B00856"/>
    <w:rsid w:val="00B012CB"/>
    <w:rsid w:val="00B01ECB"/>
    <w:rsid w:val="00B03E2D"/>
    <w:rsid w:val="00B05B64"/>
    <w:rsid w:val="00B06C81"/>
    <w:rsid w:val="00B073B9"/>
    <w:rsid w:val="00B12AE3"/>
    <w:rsid w:val="00B150D7"/>
    <w:rsid w:val="00B20085"/>
    <w:rsid w:val="00B20983"/>
    <w:rsid w:val="00B21D8E"/>
    <w:rsid w:val="00B2219F"/>
    <w:rsid w:val="00B222F8"/>
    <w:rsid w:val="00B224ED"/>
    <w:rsid w:val="00B22B7D"/>
    <w:rsid w:val="00B23BCC"/>
    <w:rsid w:val="00B23D5C"/>
    <w:rsid w:val="00B24B89"/>
    <w:rsid w:val="00B25906"/>
    <w:rsid w:val="00B2602E"/>
    <w:rsid w:val="00B30003"/>
    <w:rsid w:val="00B322F6"/>
    <w:rsid w:val="00B32C25"/>
    <w:rsid w:val="00B335FC"/>
    <w:rsid w:val="00B33FAA"/>
    <w:rsid w:val="00B34E2C"/>
    <w:rsid w:val="00B35B27"/>
    <w:rsid w:val="00B366B2"/>
    <w:rsid w:val="00B368A5"/>
    <w:rsid w:val="00B369C3"/>
    <w:rsid w:val="00B37BDC"/>
    <w:rsid w:val="00B40708"/>
    <w:rsid w:val="00B41EA8"/>
    <w:rsid w:val="00B42D54"/>
    <w:rsid w:val="00B43915"/>
    <w:rsid w:val="00B447E0"/>
    <w:rsid w:val="00B460C7"/>
    <w:rsid w:val="00B50797"/>
    <w:rsid w:val="00B50DDB"/>
    <w:rsid w:val="00B50FB7"/>
    <w:rsid w:val="00B5337C"/>
    <w:rsid w:val="00B53798"/>
    <w:rsid w:val="00B548EC"/>
    <w:rsid w:val="00B572B8"/>
    <w:rsid w:val="00B574E2"/>
    <w:rsid w:val="00B57B24"/>
    <w:rsid w:val="00B60913"/>
    <w:rsid w:val="00B614C4"/>
    <w:rsid w:val="00B61D0A"/>
    <w:rsid w:val="00B6328A"/>
    <w:rsid w:val="00B6358D"/>
    <w:rsid w:val="00B635DC"/>
    <w:rsid w:val="00B64472"/>
    <w:rsid w:val="00B64703"/>
    <w:rsid w:val="00B65989"/>
    <w:rsid w:val="00B6625D"/>
    <w:rsid w:val="00B6638F"/>
    <w:rsid w:val="00B66555"/>
    <w:rsid w:val="00B66EC1"/>
    <w:rsid w:val="00B71CEC"/>
    <w:rsid w:val="00B75DB7"/>
    <w:rsid w:val="00B817E7"/>
    <w:rsid w:val="00B82313"/>
    <w:rsid w:val="00B82928"/>
    <w:rsid w:val="00B864DD"/>
    <w:rsid w:val="00B86769"/>
    <w:rsid w:val="00B87E43"/>
    <w:rsid w:val="00B908FD"/>
    <w:rsid w:val="00B90BA7"/>
    <w:rsid w:val="00B93173"/>
    <w:rsid w:val="00B932AF"/>
    <w:rsid w:val="00B93795"/>
    <w:rsid w:val="00B93CBB"/>
    <w:rsid w:val="00B93EB1"/>
    <w:rsid w:val="00B94A26"/>
    <w:rsid w:val="00B96237"/>
    <w:rsid w:val="00B971E8"/>
    <w:rsid w:val="00BA1EFF"/>
    <w:rsid w:val="00BA345B"/>
    <w:rsid w:val="00BA3CAA"/>
    <w:rsid w:val="00BA459E"/>
    <w:rsid w:val="00BA51CF"/>
    <w:rsid w:val="00BA66E6"/>
    <w:rsid w:val="00BA6AC1"/>
    <w:rsid w:val="00BA6DCC"/>
    <w:rsid w:val="00BB3F0F"/>
    <w:rsid w:val="00BB5C90"/>
    <w:rsid w:val="00BB7261"/>
    <w:rsid w:val="00BB73F6"/>
    <w:rsid w:val="00BC3392"/>
    <w:rsid w:val="00BC4960"/>
    <w:rsid w:val="00BC7FE9"/>
    <w:rsid w:val="00BD130D"/>
    <w:rsid w:val="00BD1B32"/>
    <w:rsid w:val="00BD2727"/>
    <w:rsid w:val="00BD55F8"/>
    <w:rsid w:val="00BD62DE"/>
    <w:rsid w:val="00BD6FEE"/>
    <w:rsid w:val="00BE100D"/>
    <w:rsid w:val="00BE136B"/>
    <w:rsid w:val="00BE1410"/>
    <w:rsid w:val="00BE17DA"/>
    <w:rsid w:val="00BE1A58"/>
    <w:rsid w:val="00BE1BD9"/>
    <w:rsid w:val="00BE241C"/>
    <w:rsid w:val="00BE34A6"/>
    <w:rsid w:val="00BE3F69"/>
    <w:rsid w:val="00BE4D51"/>
    <w:rsid w:val="00BE51D7"/>
    <w:rsid w:val="00BE5A18"/>
    <w:rsid w:val="00BE66B7"/>
    <w:rsid w:val="00BF1BC4"/>
    <w:rsid w:val="00BF4A10"/>
    <w:rsid w:val="00BF5B6E"/>
    <w:rsid w:val="00BF6318"/>
    <w:rsid w:val="00BF74A3"/>
    <w:rsid w:val="00C00B24"/>
    <w:rsid w:val="00C00FA1"/>
    <w:rsid w:val="00C015BC"/>
    <w:rsid w:val="00C01663"/>
    <w:rsid w:val="00C0166F"/>
    <w:rsid w:val="00C01ED2"/>
    <w:rsid w:val="00C02418"/>
    <w:rsid w:val="00C02531"/>
    <w:rsid w:val="00C033BE"/>
    <w:rsid w:val="00C034F9"/>
    <w:rsid w:val="00C03515"/>
    <w:rsid w:val="00C03D7E"/>
    <w:rsid w:val="00C04011"/>
    <w:rsid w:val="00C054B0"/>
    <w:rsid w:val="00C10406"/>
    <w:rsid w:val="00C107FC"/>
    <w:rsid w:val="00C1107F"/>
    <w:rsid w:val="00C111E6"/>
    <w:rsid w:val="00C122BB"/>
    <w:rsid w:val="00C12997"/>
    <w:rsid w:val="00C12C54"/>
    <w:rsid w:val="00C13869"/>
    <w:rsid w:val="00C14EC4"/>
    <w:rsid w:val="00C1676C"/>
    <w:rsid w:val="00C20E1F"/>
    <w:rsid w:val="00C227E3"/>
    <w:rsid w:val="00C22A0D"/>
    <w:rsid w:val="00C22AFD"/>
    <w:rsid w:val="00C22FFB"/>
    <w:rsid w:val="00C23574"/>
    <w:rsid w:val="00C2479D"/>
    <w:rsid w:val="00C24971"/>
    <w:rsid w:val="00C25270"/>
    <w:rsid w:val="00C266CA"/>
    <w:rsid w:val="00C2696B"/>
    <w:rsid w:val="00C26AFF"/>
    <w:rsid w:val="00C27F7C"/>
    <w:rsid w:val="00C303BA"/>
    <w:rsid w:val="00C30CCD"/>
    <w:rsid w:val="00C346E2"/>
    <w:rsid w:val="00C34C28"/>
    <w:rsid w:val="00C34D29"/>
    <w:rsid w:val="00C36755"/>
    <w:rsid w:val="00C36FB1"/>
    <w:rsid w:val="00C379BD"/>
    <w:rsid w:val="00C41A43"/>
    <w:rsid w:val="00C43174"/>
    <w:rsid w:val="00C44B4A"/>
    <w:rsid w:val="00C44D46"/>
    <w:rsid w:val="00C46353"/>
    <w:rsid w:val="00C47B92"/>
    <w:rsid w:val="00C5183E"/>
    <w:rsid w:val="00C52D54"/>
    <w:rsid w:val="00C53137"/>
    <w:rsid w:val="00C55482"/>
    <w:rsid w:val="00C5656C"/>
    <w:rsid w:val="00C57362"/>
    <w:rsid w:val="00C60236"/>
    <w:rsid w:val="00C60BC0"/>
    <w:rsid w:val="00C60E4D"/>
    <w:rsid w:val="00C6105B"/>
    <w:rsid w:val="00C611DE"/>
    <w:rsid w:val="00C612B9"/>
    <w:rsid w:val="00C61713"/>
    <w:rsid w:val="00C6226C"/>
    <w:rsid w:val="00C62778"/>
    <w:rsid w:val="00C634B4"/>
    <w:rsid w:val="00C6376B"/>
    <w:rsid w:val="00C63CE7"/>
    <w:rsid w:val="00C64056"/>
    <w:rsid w:val="00C64502"/>
    <w:rsid w:val="00C64D90"/>
    <w:rsid w:val="00C653BA"/>
    <w:rsid w:val="00C65A25"/>
    <w:rsid w:val="00C675B6"/>
    <w:rsid w:val="00C67988"/>
    <w:rsid w:val="00C71413"/>
    <w:rsid w:val="00C7285D"/>
    <w:rsid w:val="00C7433D"/>
    <w:rsid w:val="00C761E4"/>
    <w:rsid w:val="00C76518"/>
    <w:rsid w:val="00C7694A"/>
    <w:rsid w:val="00C77077"/>
    <w:rsid w:val="00C77CE2"/>
    <w:rsid w:val="00C81024"/>
    <w:rsid w:val="00C823B6"/>
    <w:rsid w:val="00C8288E"/>
    <w:rsid w:val="00C82FE2"/>
    <w:rsid w:val="00C83369"/>
    <w:rsid w:val="00C84A1B"/>
    <w:rsid w:val="00C86281"/>
    <w:rsid w:val="00C900D1"/>
    <w:rsid w:val="00C92065"/>
    <w:rsid w:val="00C9281D"/>
    <w:rsid w:val="00C958A5"/>
    <w:rsid w:val="00C96D73"/>
    <w:rsid w:val="00CA1FDA"/>
    <w:rsid w:val="00CA2F3E"/>
    <w:rsid w:val="00CA31C9"/>
    <w:rsid w:val="00CA3C31"/>
    <w:rsid w:val="00CA4798"/>
    <w:rsid w:val="00CA4901"/>
    <w:rsid w:val="00CA5033"/>
    <w:rsid w:val="00CA6100"/>
    <w:rsid w:val="00CA6163"/>
    <w:rsid w:val="00CB289A"/>
    <w:rsid w:val="00CB2AFF"/>
    <w:rsid w:val="00CB39D4"/>
    <w:rsid w:val="00CB431D"/>
    <w:rsid w:val="00CB4CFE"/>
    <w:rsid w:val="00CB62FF"/>
    <w:rsid w:val="00CB751B"/>
    <w:rsid w:val="00CB7A13"/>
    <w:rsid w:val="00CC1C4E"/>
    <w:rsid w:val="00CC207D"/>
    <w:rsid w:val="00CC2628"/>
    <w:rsid w:val="00CC2CFC"/>
    <w:rsid w:val="00CC3693"/>
    <w:rsid w:val="00CC548D"/>
    <w:rsid w:val="00CC595B"/>
    <w:rsid w:val="00CC5AB4"/>
    <w:rsid w:val="00CC6448"/>
    <w:rsid w:val="00CC6A49"/>
    <w:rsid w:val="00CC6AE3"/>
    <w:rsid w:val="00CC7220"/>
    <w:rsid w:val="00CD04AC"/>
    <w:rsid w:val="00CD08D5"/>
    <w:rsid w:val="00CD2796"/>
    <w:rsid w:val="00CD5F5F"/>
    <w:rsid w:val="00CD63FF"/>
    <w:rsid w:val="00CD6DA9"/>
    <w:rsid w:val="00CE0F80"/>
    <w:rsid w:val="00CE1FBD"/>
    <w:rsid w:val="00CE298A"/>
    <w:rsid w:val="00CE2D58"/>
    <w:rsid w:val="00CE41BD"/>
    <w:rsid w:val="00CE5A14"/>
    <w:rsid w:val="00CE7911"/>
    <w:rsid w:val="00CE7929"/>
    <w:rsid w:val="00CF1961"/>
    <w:rsid w:val="00CF21AE"/>
    <w:rsid w:val="00CF4072"/>
    <w:rsid w:val="00CF5212"/>
    <w:rsid w:val="00CF5B5F"/>
    <w:rsid w:val="00CF6CA2"/>
    <w:rsid w:val="00CF6CF1"/>
    <w:rsid w:val="00CF6F3C"/>
    <w:rsid w:val="00D009C9"/>
    <w:rsid w:val="00D019A1"/>
    <w:rsid w:val="00D026DC"/>
    <w:rsid w:val="00D05850"/>
    <w:rsid w:val="00D068C4"/>
    <w:rsid w:val="00D07415"/>
    <w:rsid w:val="00D07748"/>
    <w:rsid w:val="00D120C1"/>
    <w:rsid w:val="00D128E9"/>
    <w:rsid w:val="00D131E8"/>
    <w:rsid w:val="00D13CE9"/>
    <w:rsid w:val="00D17510"/>
    <w:rsid w:val="00D176C6"/>
    <w:rsid w:val="00D1778B"/>
    <w:rsid w:val="00D20278"/>
    <w:rsid w:val="00D2193D"/>
    <w:rsid w:val="00D22029"/>
    <w:rsid w:val="00D246ED"/>
    <w:rsid w:val="00D24BA3"/>
    <w:rsid w:val="00D269FD"/>
    <w:rsid w:val="00D26B58"/>
    <w:rsid w:val="00D273A3"/>
    <w:rsid w:val="00D30B6F"/>
    <w:rsid w:val="00D31ED9"/>
    <w:rsid w:val="00D3409B"/>
    <w:rsid w:val="00D34A81"/>
    <w:rsid w:val="00D34AAC"/>
    <w:rsid w:val="00D356E3"/>
    <w:rsid w:val="00D37057"/>
    <w:rsid w:val="00D3736A"/>
    <w:rsid w:val="00D37E63"/>
    <w:rsid w:val="00D400E1"/>
    <w:rsid w:val="00D40A64"/>
    <w:rsid w:val="00D42FBC"/>
    <w:rsid w:val="00D45937"/>
    <w:rsid w:val="00D45AC3"/>
    <w:rsid w:val="00D461E9"/>
    <w:rsid w:val="00D4740D"/>
    <w:rsid w:val="00D478E4"/>
    <w:rsid w:val="00D47F21"/>
    <w:rsid w:val="00D503A4"/>
    <w:rsid w:val="00D51D7E"/>
    <w:rsid w:val="00D5229E"/>
    <w:rsid w:val="00D538AE"/>
    <w:rsid w:val="00D53E0E"/>
    <w:rsid w:val="00D54B44"/>
    <w:rsid w:val="00D564A7"/>
    <w:rsid w:val="00D5726D"/>
    <w:rsid w:val="00D5784B"/>
    <w:rsid w:val="00D57A18"/>
    <w:rsid w:val="00D60B94"/>
    <w:rsid w:val="00D6111D"/>
    <w:rsid w:val="00D618FA"/>
    <w:rsid w:val="00D61AAB"/>
    <w:rsid w:val="00D61D47"/>
    <w:rsid w:val="00D62542"/>
    <w:rsid w:val="00D62740"/>
    <w:rsid w:val="00D63613"/>
    <w:rsid w:val="00D66344"/>
    <w:rsid w:val="00D6652A"/>
    <w:rsid w:val="00D71C52"/>
    <w:rsid w:val="00D71E0D"/>
    <w:rsid w:val="00D72F60"/>
    <w:rsid w:val="00D73050"/>
    <w:rsid w:val="00D73F6A"/>
    <w:rsid w:val="00D74312"/>
    <w:rsid w:val="00D7446D"/>
    <w:rsid w:val="00D751B9"/>
    <w:rsid w:val="00D80695"/>
    <w:rsid w:val="00D8151B"/>
    <w:rsid w:val="00D81955"/>
    <w:rsid w:val="00D850F5"/>
    <w:rsid w:val="00D8521D"/>
    <w:rsid w:val="00D86BFB"/>
    <w:rsid w:val="00D90117"/>
    <w:rsid w:val="00D90620"/>
    <w:rsid w:val="00D909EC"/>
    <w:rsid w:val="00D90CBC"/>
    <w:rsid w:val="00D91A0F"/>
    <w:rsid w:val="00D91D83"/>
    <w:rsid w:val="00D92D04"/>
    <w:rsid w:val="00D954C1"/>
    <w:rsid w:val="00D95DAE"/>
    <w:rsid w:val="00D961A9"/>
    <w:rsid w:val="00D97CA9"/>
    <w:rsid w:val="00DA2664"/>
    <w:rsid w:val="00DA2D4B"/>
    <w:rsid w:val="00DA40E0"/>
    <w:rsid w:val="00DA462C"/>
    <w:rsid w:val="00DA60E5"/>
    <w:rsid w:val="00DA6466"/>
    <w:rsid w:val="00DA6C3A"/>
    <w:rsid w:val="00DA7B45"/>
    <w:rsid w:val="00DB1DA7"/>
    <w:rsid w:val="00DB202D"/>
    <w:rsid w:val="00DB3134"/>
    <w:rsid w:val="00DB42F6"/>
    <w:rsid w:val="00DB47BA"/>
    <w:rsid w:val="00DB50E6"/>
    <w:rsid w:val="00DB51A9"/>
    <w:rsid w:val="00DB546B"/>
    <w:rsid w:val="00DB65C9"/>
    <w:rsid w:val="00DB7506"/>
    <w:rsid w:val="00DB7BAF"/>
    <w:rsid w:val="00DB7EBA"/>
    <w:rsid w:val="00DC0D89"/>
    <w:rsid w:val="00DC181B"/>
    <w:rsid w:val="00DC1EF4"/>
    <w:rsid w:val="00DC232F"/>
    <w:rsid w:val="00DC2A57"/>
    <w:rsid w:val="00DC37BF"/>
    <w:rsid w:val="00DC392D"/>
    <w:rsid w:val="00DC4349"/>
    <w:rsid w:val="00DC43E6"/>
    <w:rsid w:val="00DC4482"/>
    <w:rsid w:val="00DC4FA7"/>
    <w:rsid w:val="00DC5164"/>
    <w:rsid w:val="00DC5B53"/>
    <w:rsid w:val="00DC61BE"/>
    <w:rsid w:val="00DD27EC"/>
    <w:rsid w:val="00DD3F7A"/>
    <w:rsid w:val="00DD3FE7"/>
    <w:rsid w:val="00DD5D1C"/>
    <w:rsid w:val="00DE01A1"/>
    <w:rsid w:val="00DE0BA8"/>
    <w:rsid w:val="00DE0F87"/>
    <w:rsid w:val="00DE1E8A"/>
    <w:rsid w:val="00DE22B9"/>
    <w:rsid w:val="00DE2CEF"/>
    <w:rsid w:val="00DE348B"/>
    <w:rsid w:val="00DE34CA"/>
    <w:rsid w:val="00DE500F"/>
    <w:rsid w:val="00DE6D78"/>
    <w:rsid w:val="00DE73CC"/>
    <w:rsid w:val="00DE73D0"/>
    <w:rsid w:val="00DE7B5D"/>
    <w:rsid w:val="00DF1DD9"/>
    <w:rsid w:val="00DF2D19"/>
    <w:rsid w:val="00DF3C3D"/>
    <w:rsid w:val="00DF5EA6"/>
    <w:rsid w:val="00E00955"/>
    <w:rsid w:val="00E015CF"/>
    <w:rsid w:val="00E0239D"/>
    <w:rsid w:val="00E02FFA"/>
    <w:rsid w:val="00E03F91"/>
    <w:rsid w:val="00E06C1E"/>
    <w:rsid w:val="00E07E85"/>
    <w:rsid w:val="00E10095"/>
    <w:rsid w:val="00E11227"/>
    <w:rsid w:val="00E12137"/>
    <w:rsid w:val="00E12ADF"/>
    <w:rsid w:val="00E12B91"/>
    <w:rsid w:val="00E13A0D"/>
    <w:rsid w:val="00E17BFB"/>
    <w:rsid w:val="00E17C12"/>
    <w:rsid w:val="00E208CE"/>
    <w:rsid w:val="00E213DB"/>
    <w:rsid w:val="00E2185B"/>
    <w:rsid w:val="00E2354D"/>
    <w:rsid w:val="00E2383D"/>
    <w:rsid w:val="00E23D0D"/>
    <w:rsid w:val="00E2600E"/>
    <w:rsid w:val="00E2644A"/>
    <w:rsid w:val="00E27CEA"/>
    <w:rsid w:val="00E3027A"/>
    <w:rsid w:val="00E30795"/>
    <w:rsid w:val="00E31414"/>
    <w:rsid w:val="00E314DF"/>
    <w:rsid w:val="00E3166B"/>
    <w:rsid w:val="00E3265E"/>
    <w:rsid w:val="00E32F08"/>
    <w:rsid w:val="00E34287"/>
    <w:rsid w:val="00E34928"/>
    <w:rsid w:val="00E34A24"/>
    <w:rsid w:val="00E34B99"/>
    <w:rsid w:val="00E34F97"/>
    <w:rsid w:val="00E354FA"/>
    <w:rsid w:val="00E35989"/>
    <w:rsid w:val="00E4027A"/>
    <w:rsid w:val="00E40EE0"/>
    <w:rsid w:val="00E41D0B"/>
    <w:rsid w:val="00E4414A"/>
    <w:rsid w:val="00E44815"/>
    <w:rsid w:val="00E45FE1"/>
    <w:rsid w:val="00E50C05"/>
    <w:rsid w:val="00E51A2B"/>
    <w:rsid w:val="00E522AE"/>
    <w:rsid w:val="00E533A3"/>
    <w:rsid w:val="00E56389"/>
    <w:rsid w:val="00E56DA7"/>
    <w:rsid w:val="00E572DF"/>
    <w:rsid w:val="00E60F89"/>
    <w:rsid w:val="00E61EDF"/>
    <w:rsid w:val="00E62920"/>
    <w:rsid w:val="00E63C4E"/>
    <w:rsid w:val="00E64786"/>
    <w:rsid w:val="00E6737D"/>
    <w:rsid w:val="00E67DE2"/>
    <w:rsid w:val="00E70311"/>
    <w:rsid w:val="00E70D51"/>
    <w:rsid w:val="00E713D3"/>
    <w:rsid w:val="00E71B99"/>
    <w:rsid w:val="00E7261D"/>
    <w:rsid w:val="00E730C9"/>
    <w:rsid w:val="00E7453A"/>
    <w:rsid w:val="00E75616"/>
    <w:rsid w:val="00E75DE9"/>
    <w:rsid w:val="00E77AF9"/>
    <w:rsid w:val="00E80049"/>
    <w:rsid w:val="00E8004F"/>
    <w:rsid w:val="00E8036F"/>
    <w:rsid w:val="00E8193E"/>
    <w:rsid w:val="00E81CAE"/>
    <w:rsid w:val="00E828B2"/>
    <w:rsid w:val="00E829B0"/>
    <w:rsid w:val="00E8310A"/>
    <w:rsid w:val="00E83CA7"/>
    <w:rsid w:val="00E85712"/>
    <w:rsid w:val="00E87905"/>
    <w:rsid w:val="00E91ABC"/>
    <w:rsid w:val="00E93A71"/>
    <w:rsid w:val="00E93F4D"/>
    <w:rsid w:val="00E9474C"/>
    <w:rsid w:val="00E95255"/>
    <w:rsid w:val="00E9679E"/>
    <w:rsid w:val="00E971D0"/>
    <w:rsid w:val="00EA0408"/>
    <w:rsid w:val="00EA0F2F"/>
    <w:rsid w:val="00EA0FCE"/>
    <w:rsid w:val="00EA2312"/>
    <w:rsid w:val="00EA36A1"/>
    <w:rsid w:val="00EA3F7D"/>
    <w:rsid w:val="00EA4FF3"/>
    <w:rsid w:val="00EA57A0"/>
    <w:rsid w:val="00EA617F"/>
    <w:rsid w:val="00EB0A61"/>
    <w:rsid w:val="00EB2758"/>
    <w:rsid w:val="00EB4353"/>
    <w:rsid w:val="00EB4ED8"/>
    <w:rsid w:val="00EB51C0"/>
    <w:rsid w:val="00EB60B3"/>
    <w:rsid w:val="00EB6486"/>
    <w:rsid w:val="00EC1A04"/>
    <w:rsid w:val="00EC3661"/>
    <w:rsid w:val="00EC3EFE"/>
    <w:rsid w:val="00EC71B5"/>
    <w:rsid w:val="00ED0134"/>
    <w:rsid w:val="00ED1D90"/>
    <w:rsid w:val="00ED2283"/>
    <w:rsid w:val="00ED2E1C"/>
    <w:rsid w:val="00ED4620"/>
    <w:rsid w:val="00ED5F17"/>
    <w:rsid w:val="00ED78F8"/>
    <w:rsid w:val="00EE3A02"/>
    <w:rsid w:val="00EE50FA"/>
    <w:rsid w:val="00EE519A"/>
    <w:rsid w:val="00EE5801"/>
    <w:rsid w:val="00EE5842"/>
    <w:rsid w:val="00EE7334"/>
    <w:rsid w:val="00EF0E64"/>
    <w:rsid w:val="00EF17A6"/>
    <w:rsid w:val="00EF2C50"/>
    <w:rsid w:val="00EF2D90"/>
    <w:rsid w:val="00EF2EA8"/>
    <w:rsid w:val="00EF3565"/>
    <w:rsid w:val="00EF5290"/>
    <w:rsid w:val="00EF5A12"/>
    <w:rsid w:val="00EF62A5"/>
    <w:rsid w:val="00EF7015"/>
    <w:rsid w:val="00F00976"/>
    <w:rsid w:val="00F0308B"/>
    <w:rsid w:val="00F03618"/>
    <w:rsid w:val="00F03F84"/>
    <w:rsid w:val="00F0427D"/>
    <w:rsid w:val="00F04692"/>
    <w:rsid w:val="00F048BB"/>
    <w:rsid w:val="00F0577C"/>
    <w:rsid w:val="00F069AB"/>
    <w:rsid w:val="00F1192B"/>
    <w:rsid w:val="00F14448"/>
    <w:rsid w:val="00F144D9"/>
    <w:rsid w:val="00F14A45"/>
    <w:rsid w:val="00F14F56"/>
    <w:rsid w:val="00F15F65"/>
    <w:rsid w:val="00F207EC"/>
    <w:rsid w:val="00F20BBC"/>
    <w:rsid w:val="00F22AAF"/>
    <w:rsid w:val="00F22CA7"/>
    <w:rsid w:val="00F23BBF"/>
    <w:rsid w:val="00F23D67"/>
    <w:rsid w:val="00F2530C"/>
    <w:rsid w:val="00F25546"/>
    <w:rsid w:val="00F2697C"/>
    <w:rsid w:val="00F26E85"/>
    <w:rsid w:val="00F27343"/>
    <w:rsid w:val="00F27483"/>
    <w:rsid w:val="00F27624"/>
    <w:rsid w:val="00F27919"/>
    <w:rsid w:val="00F31050"/>
    <w:rsid w:val="00F31393"/>
    <w:rsid w:val="00F32971"/>
    <w:rsid w:val="00F34E34"/>
    <w:rsid w:val="00F354F4"/>
    <w:rsid w:val="00F35770"/>
    <w:rsid w:val="00F35DB4"/>
    <w:rsid w:val="00F36416"/>
    <w:rsid w:val="00F377D8"/>
    <w:rsid w:val="00F37F05"/>
    <w:rsid w:val="00F404CE"/>
    <w:rsid w:val="00F40625"/>
    <w:rsid w:val="00F40906"/>
    <w:rsid w:val="00F409FE"/>
    <w:rsid w:val="00F40B49"/>
    <w:rsid w:val="00F4138A"/>
    <w:rsid w:val="00F43B87"/>
    <w:rsid w:val="00F4595B"/>
    <w:rsid w:val="00F46325"/>
    <w:rsid w:val="00F477AD"/>
    <w:rsid w:val="00F47DD5"/>
    <w:rsid w:val="00F503B1"/>
    <w:rsid w:val="00F521FD"/>
    <w:rsid w:val="00F5306B"/>
    <w:rsid w:val="00F532AE"/>
    <w:rsid w:val="00F53B39"/>
    <w:rsid w:val="00F54E35"/>
    <w:rsid w:val="00F55528"/>
    <w:rsid w:val="00F57AB4"/>
    <w:rsid w:val="00F606C2"/>
    <w:rsid w:val="00F60F1A"/>
    <w:rsid w:val="00F638E9"/>
    <w:rsid w:val="00F63A92"/>
    <w:rsid w:val="00F6450C"/>
    <w:rsid w:val="00F6683B"/>
    <w:rsid w:val="00F66A42"/>
    <w:rsid w:val="00F67BAF"/>
    <w:rsid w:val="00F70EE7"/>
    <w:rsid w:val="00F71082"/>
    <w:rsid w:val="00F71457"/>
    <w:rsid w:val="00F745A5"/>
    <w:rsid w:val="00F7532B"/>
    <w:rsid w:val="00F763D7"/>
    <w:rsid w:val="00F7736C"/>
    <w:rsid w:val="00F801A5"/>
    <w:rsid w:val="00F8299B"/>
    <w:rsid w:val="00F82A28"/>
    <w:rsid w:val="00F83618"/>
    <w:rsid w:val="00F840C4"/>
    <w:rsid w:val="00F84292"/>
    <w:rsid w:val="00F8452C"/>
    <w:rsid w:val="00F84BF7"/>
    <w:rsid w:val="00F85392"/>
    <w:rsid w:val="00F8599D"/>
    <w:rsid w:val="00F8655E"/>
    <w:rsid w:val="00F86A53"/>
    <w:rsid w:val="00F92D26"/>
    <w:rsid w:val="00F933EE"/>
    <w:rsid w:val="00F934A9"/>
    <w:rsid w:val="00F93906"/>
    <w:rsid w:val="00F940D1"/>
    <w:rsid w:val="00F9473C"/>
    <w:rsid w:val="00F9553E"/>
    <w:rsid w:val="00F95EB1"/>
    <w:rsid w:val="00F97B3F"/>
    <w:rsid w:val="00FA0142"/>
    <w:rsid w:val="00FA0FAF"/>
    <w:rsid w:val="00FA39E9"/>
    <w:rsid w:val="00FA5E1B"/>
    <w:rsid w:val="00FA7AF8"/>
    <w:rsid w:val="00FA7BB9"/>
    <w:rsid w:val="00FA7D56"/>
    <w:rsid w:val="00FB1591"/>
    <w:rsid w:val="00FB226F"/>
    <w:rsid w:val="00FB3EB0"/>
    <w:rsid w:val="00FB4397"/>
    <w:rsid w:val="00FB6B0C"/>
    <w:rsid w:val="00FB79D2"/>
    <w:rsid w:val="00FC1908"/>
    <w:rsid w:val="00FC1A97"/>
    <w:rsid w:val="00FC23B5"/>
    <w:rsid w:val="00FC2BC3"/>
    <w:rsid w:val="00FC2E06"/>
    <w:rsid w:val="00FC3152"/>
    <w:rsid w:val="00FC40BF"/>
    <w:rsid w:val="00FC4420"/>
    <w:rsid w:val="00FC4798"/>
    <w:rsid w:val="00FC4FDE"/>
    <w:rsid w:val="00FC502A"/>
    <w:rsid w:val="00FD03D4"/>
    <w:rsid w:val="00FD0C10"/>
    <w:rsid w:val="00FD1DE1"/>
    <w:rsid w:val="00FD2DBA"/>
    <w:rsid w:val="00FD2FEE"/>
    <w:rsid w:val="00FD3410"/>
    <w:rsid w:val="00FD41AA"/>
    <w:rsid w:val="00FD4A4C"/>
    <w:rsid w:val="00FD4CA3"/>
    <w:rsid w:val="00FD4DDD"/>
    <w:rsid w:val="00FD5286"/>
    <w:rsid w:val="00FD57B3"/>
    <w:rsid w:val="00FD61F0"/>
    <w:rsid w:val="00FD68F1"/>
    <w:rsid w:val="00FD7305"/>
    <w:rsid w:val="00FE10C6"/>
    <w:rsid w:val="00FE147C"/>
    <w:rsid w:val="00FE39E8"/>
    <w:rsid w:val="00FE3A93"/>
    <w:rsid w:val="00FE4B58"/>
    <w:rsid w:val="00FE4E2E"/>
    <w:rsid w:val="00FE54DA"/>
    <w:rsid w:val="00FE584F"/>
    <w:rsid w:val="00FE6168"/>
    <w:rsid w:val="00FF1C04"/>
    <w:rsid w:val="00FF2DB5"/>
    <w:rsid w:val="00FF2EFD"/>
    <w:rsid w:val="00FF4CE5"/>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5114</Words>
  <Characters>29156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2021-05-11T19:04:00Z</dcterms:created>
  <dcterms:modified xsi:type="dcterms:W3CDTF">2021-05-11T19:05:00Z</dcterms:modified>
</cp:coreProperties>
</file>